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01F9" w14:textId="1801A29F" w:rsidR="009A62A5" w:rsidRPr="00805ADF" w:rsidRDefault="00B87CED">
      <w:pPr>
        <w:spacing w:before="240" w:after="240"/>
        <w:jc w:val="center"/>
      </w:pPr>
      <w:r w:rsidRPr="00805ADF">
        <w:rPr>
          <w:color w:val="1F497D"/>
          <w:sz w:val="36"/>
          <w:szCs w:val="36"/>
        </w:rPr>
        <w:t xml:space="preserve">Induction Training for Professional Teaching Practicum </w:t>
      </w:r>
      <w:r w:rsidR="009C198A" w:rsidRPr="00805ADF">
        <w:rPr>
          <w:color w:val="1F497D"/>
          <w:sz w:val="36"/>
          <w:szCs w:val="36"/>
        </w:rPr>
        <w:t>–</w:t>
      </w:r>
      <w:r w:rsidRPr="00805ADF">
        <w:rPr>
          <w:color w:val="1F497D"/>
          <w:sz w:val="36"/>
          <w:szCs w:val="36"/>
        </w:rPr>
        <w:t xml:space="preserve"> </w:t>
      </w:r>
      <w:r w:rsidR="009C198A" w:rsidRPr="00805ADF">
        <w:rPr>
          <w:color w:val="1F497D"/>
          <w:sz w:val="36"/>
          <w:szCs w:val="36"/>
        </w:rPr>
        <w:t>Foreign Language</w:t>
      </w:r>
      <w:r w:rsidRPr="00805ADF">
        <w:rPr>
          <w:color w:val="1F497D"/>
          <w:sz w:val="36"/>
          <w:szCs w:val="36"/>
        </w:rPr>
        <w:t xml:space="preserve"> Teachers </w:t>
      </w:r>
      <w:r w:rsidRPr="00805ADF">
        <w:t xml:space="preserve"> </w:t>
      </w:r>
    </w:p>
    <w:p w14:paraId="7652874B" w14:textId="7085313D" w:rsidR="009A62A5" w:rsidRPr="00805ADF" w:rsidRDefault="00B87CED">
      <w:pPr>
        <w:spacing w:before="240" w:after="240"/>
        <w:jc w:val="center"/>
        <w:rPr>
          <w:rFonts w:eastAsia="Calibri"/>
        </w:rPr>
      </w:pPr>
      <w:r w:rsidRPr="00805ADF">
        <w:rPr>
          <w:rFonts w:eastAsia="Calibri"/>
        </w:rPr>
        <w:t xml:space="preserve">Invitation to training workshop on the regulation and requirements of the Professional Teaching Practicum for </w:t>
      </w:r>
      <w:r w:rsidR="009C198A" w:rsidRPr="00805ADF">
        <w:rPr>
          <w:rFonts w:eastAsia="Calibri"/>
        </w:rPr>
        <w:t>Foreign</w:t>
      </w:r>
      <w:r w:rsidRPr="00805ADF">
        <w:rPr>
          <w:rFonts w:eastAsia="Calibri"/>
        </w:rPr>
        <w:t xml:space="preserve"> Language Teachers </w:t>
      </w:r>
    </w:p>
    <w:p w14:paraId="571D4048" w14:textId="5D3217A5" w:rsidR="009A62A5" w:rsidRPr="00805ADF" w:rsidRDefault="001F408C">
      <w:pPr>
        <w:spacing w:before="240" w:after="240"/>
        <w:jc w:val="center"/>
        <w:rPr>
          <w:rFonts w:eastAsia="Calibri"/>
        </w:rPr>
      </w:pPr>
      <w:r w:rsidRPr="00805ADF">
        <w:rPr>
          <w:rFonts w:eastAsia="Calibri"/>
        </w:rPr>
        <w:t>June 29-30</w:t>
      </w:r>
      <w:r w:rsidR="00B87CED" w:rsidRPr="00805ADF">
        <w:rPr>
          <w:rFonts w:eastAsia="Calibri"/>
        </w:rPr>
        <w:t>, 2021</w:t>
      </w:r>
    </w:p>
    <w:p w14:paraId="1837E3B3" w14:textId="77777777" w:rsidR="009A62A5" w:rsidRPr="00805ADF" w:rsidRDefault="00B87CED">
      <w:pPr>
        <w:spacing w:before="200" w:after="280"/>
        <w:rPr>
          <w:rFonts w:eastAsia="Calibri"/>
          <w:b/>
        </w:rPr>
      </w:pPr>
      <w:r w:rsidRPr="00805ADF">
        <w:rPr>
          <w:rFonts w:eastAsia="Calibri"/>
          <w:b/>
        </w:rPr>
        <w:t>VENUE</w:t>
      </w:r>
    </w:p>
    <w:p w14:paraId="3326FFD4" w14:textId="5EBE9DF6" w:rsidR="009A62A5" w:rsidRPr="00805ADF" w:rsidRDefault="009C198A">
      <w:pPr>
        <w:spacing w:before="200" w:after="280"/>
        <w:rPr>
          <w:rFonts w:eastAsia="Calibri"/>
        </w:rPr>
      </w:pPr>
      <w:r w:rsidRPr="00805ADF">
        <w:rPr>
          <w:rFonts w:eastAsia="Calibri"/>
        </w:rPr>
        <w:t>TEAMS Online platform</w:t>
      </w:r>
    </w:p>
    <w:p w14:paraId="6D300C54" w14:textId="242C231F" w:rsidR="00550ADD" w:rsidRPr="00805ADF" w:rsidRDefault="00D25D5B">
      <w:pPr>
        <w:spacing w:before="200" w:after="280"/>
        <w:rPr>
          <w:rFonts w:eastAsia="Calibri"/>
        </w:rPr>
      </w:pPr>
      <w:hyperlink r:id="rId5" w:history="1">
        <w:r w:rsidR="00550ADD" w:rsidRPr="00805ADF">
          <w:rPr>
            <w:rStyle w:val="Hyperlink"/>
            <w:rFonts w:eastAsia="Calibri"/>
          </w:rPr>
          <w:t>https://teams.microsoft.com/l/team/19%3aKvsLzo-mgAT2aPr8HAWh3cyri97hAnmAzwiyBeOf6Wc1%40thread.tacv2/conversations?groupId=f082664f-83d1-47a4-ab95-04353b4ebd21&amp;tenantId=ab071936-eda8-484c-9b3d-fbd21dbd0826</w:t>
        </w:r>
      </w:hyperlink>
    </w:p>
    <w:p w14:paraId="48F2FC3C" w14:textId="73CCA438" w:rsidR="000B6799" w:rsidRPr="00805ADF" w:rsidRDefault="000B6799" w:rsidP="000B6799">
      <w:r w:rsidRPr="00805ADF">
        <w:rPr>
          <w:shd w:val="clear" w:color="auto" w:fill="FFFFFF"/>
        </w:rPr>
        <w:t>Or you can join the team directly with the code below:</w:t>
      </w:r>
    </w:p>
    <w:p w14:paraId="1505235A" w14:textId="115A1C0E" w:rsidR="00550ADD" w:rsidRPr="00805ADF" w:rsidRDefault="000B6799">
      <w:pPr>
        <w:spacing w:before="200" w:after="280"/>
        <w:rPr>
          <w:rFonts w:eastAsia="Calibri"/>
          <w:b/>
          <w:bCs/>
        </w:rPr>
      </w:pPr>
      <w:r w:rsidRPr="00805ADF">
        <w:rPr>
          <w:rFonts w:eastAsia="Calibri"/>
          <w:b/>
          <w:bCs/>
        </w:rPr>
        <w:t>42q8ux4</w:t>
      </w:r>
    </w:p>
    <w:p w14:paraId="5171AF2C" w14:textId="77777777" w:rsidR="000B6799" w:rsidRPr="00805ADF" w:rsidRDefault="000B6799">
      <w:pPr>
        <w:spacing w:before="200" w:after="280"/>
        <w:rPr>
          <w:rFonts w:eastAsia="Calibri"/>
        </w:rPr>
      </w:pPr>
    </w:p>
    <w:p w14:paraId="7A312B86" w14:textId="77777777" w:rsidR="009A62A5" w:rsidRPr="00805ADF" w:rsidRDefault="00B87CED">
      <w:pPr>
        <w:spacing w:before="200" w:after="280"/>
        <w:rPr>
          <w:rFonts w:eastAsia="Calibri"/>
          <w:b/>
        </w:rPr>
      </w:pPr>
      <w:r w:rsidRPr="00805ADF">
        <w:rPr>
          <w:rFonts w:eastAsia="Calibri"/>
          <w:b/>
        </w:rPr>
        <w:t>TRAINERS</w:t>
      </w:r>
    </w:p>
    <w:p w14:paraId="20C62558" w14:textId="11025B18" w:rsidR="003F0DAE" w:rsidRPr="00805ADF" w:rsidRDefault="003F0DAE" w:rsidP="003F0DAE">
      <w:pPr>
        <w:pStyle w:val="ListParagraph"/>
        <w:numPr>
          <w:ilvl w:val="0"/>
          <w:numId w:val="3"/>
        </w:numPr>
        <w:spacing w:before="240" w:after="240"/>
        <w:rPr>
          <w:rFonts w:ascii="Times New Roman" w:eastAsia="Calibri" w:hAnsi="Times New Roman" w:cs="Times New Roman"/>
          <w:sz w:val="24"/>
          <w:szCs w:val="24"/>
        </w:rPr>
      </w:pPr>
      <w:r w:rsidRPr="00805ADF">
        <w:rPr>
          <w:rFonts w:ascii="Times New Roman" w:eastAsia="Calibri" w:hAnsi="Times New Roman" w:cs="Times New Roman"/>
          <w:sz w:val="24"/>
          <w:szCs w:val="24"/>
        </w:rPr>
        <w:t>Ludmilla Stefani, Curricula and Teacher Qualification Department, Quality Assurance Agency of Pre-university Education</w:t>
      </w:r>
      <w:r w:rsidR="006D1546" w:rsidRPr="00805ADF">
        <w:rPr>
          <w:rFonts w:ascii="Times New Roman" w:eastAsia="Calibri" w:hAnsi="Times New Roman" w:cs="Times New Roman"/>
          <w:sz w:val="24"/>
          <w:szCs w:val="24"/>
        </w:rPr>
        <w:t xml:space="preserve"> </w:t>
      </w:r>
    </w:p>
    <w:p w14:paraId="4311CFF4" w14:textId="52A9A483" w:rsidR="002418E6" w:rsidRPr="00805ADF" w:rsidRDefault="002418E6" w:rsidP="003F0DAE">
      <w:pPr>
        <w:pStyle w:val="ListParagraph"/>
        <w:numPr>
          <w:ilvl w:val="0"/>
          <w:numId w:val="3"/>
        </w:numPr>
        <w:spacing w:before="240" w:after="240"/>
        <w:rPr>
          <w:rFonts w:ascii="Times New Roman" w:eastAsia="Calibri" w:hAnsi="Times New Roman" w:cs="Times New Roman"/>
          <w:sz w:val="24"/>
          <w:szCs w:val="24"/>
        </w:rPr>
      </w:pPr>
      <w:proofErr w:type="spellStart"/>
      <w:r w:rsidRPr="00805ADF">
        <w:rPr>
          <w:rFonts w:ascii="Times New Roman" w:eastAsia="Calibri" w:hAnsi="Times New Roman" w:cs="Times New Roman"/>
          <w:sz w:val="24"/>
          <w:szCs w:val="24"/>
        </w:rPr>
        <w:t>Fozilet</w:t>
      </w:r>
      <w:proofErr w:type="spellEnd"/>
      <w:r w:rsidRPr="00805ADF">
        <w:rPr>
          <w:rFonts w:ascii="Times New Roman" w:eastAsia="Calibri" w:hAnsi="Times New Roman" w:cs="Times New Roman"/>
          <w:sz w:val="24"/>
          <w:szCs w:val="24"/>
        </w:rPr>
        <w:t xml:space="preserve"> Simoni, </w:t>
      </w:r>
      <w:r w:rsidR="006D1546" w:rsidRPr="00805ADF">
        <w:rPr>
          <w:rFonts w:ascii="Times New Roman" w:eastAsia="Calibri" w:hAnsi="Times New Roman" w:cs="Times New Roman"/>
          <w:sz w:val="24"/>
          <w:szCs w:val="24"/>
        </w:rPr>
        <w:t xml:space="preserve">Specialist, Department of Inspection, Monitoring and Quality Assessment, General Directorate of Pre-University Education </w:t>
      </w:r>
    </w:p>
    <w:p w14:paraId="4B5FA6C5" w14:textId="36C606A2" w:rsidR="009A62A5" w:rsidRPr="00805ADF" w:rsidRDefault="00B87CED" w:rsidP="003F0DAE">
      <w:pPr>
        <w:pStyle w:val="ListParagraph"/>
        <w:numPr>
          <w:ilvl w:val="0"/>
          <w:numId w:val="3"/>
        </w:numPr>
        <w:spacing w:before="240" w:after="240"/>
        <w:rPr>
          <w:rFonts w:ascii="Times New Roman" w:eastAsia="Calibri" w:hAnsi="Times New Roman" w:cs="Times New Roman"/>
          <w:sz w:val="24"/>
          <w:szCs w:val="24"/>
        </w:rPr>
      </w:pPr>
      <w:r w:rsidRPr="00805ADF">
        <w:rPr>
          <w:rFonts w:ascii="Times New Roman" w:eastAsia="Calibri" w:hAnsi="Times New Roman" w:cs="Times New Roman"/>
          <w:sz w:val="24"/>
          <w:szCs w:val="24"/>
        </w:rPr>
        <w:t xml:space="preserve">Daniela </w:t>
      </w:r>
      <w:proofErr w:type="spellStart"/>
      <w:r w:rsidRPr="00805ADF">
        <w:rPr>
          <w:rFonts w:ascii="Times New Roman" w:eastAsia="Calibri" w:hAnsi="Times New Roman" w:cs="Times New Roman"/>
          <w:sz w:val="24"/>
          <w:szCs w:val="24"/>
        </w:rPr>
        <w:t>Hasa</w:t>
      </w:r>
      <w:proofErr w:type="spellEnd"/>
      <w:r w:rsidRPr="00805ADF">
        <w:rPr>
          <w:rFonts w:ascii="Times New Roman" w:eastAsia="Calibri" w:hAnsi="Times New Roman" w:cs="Times New Roman"/>
          <w:sz w:val="24"/>
          <w:szCs w:val="24"/>
        </w:rPr>
        <w:t>, Lecturer, University of Tirana, Faculty of Foreign Languages, English Department</w:t>
      </w:r>
    </w:p>
    <w:p w14:paraId="2F8DAD68" w14:textId="1978FDEF" w:rsidR="009A62A5" w:rsidRPr="00805ADF" w:rsidRDefault="00B87CED" w:rsidP="003F0DAE">
      <w:pPr>
        <w:pStyle w:val="ListParagraph"/>
        <w:numPr>
          <w:ilvl w:val="0"/>
          <w:numId w:val="3"/>
        </w:numPr>
        <w:spacing w:before="240" w:after="240"/>
        <w:rPr>
          <w:rFonts w:ascii="Times New Roman" w:eastAsia="Calibri" w:hAnsi="Times New Roman" w:cs="Times New Roman"/>
          <w:sz w:val="24"/>
          <w:szCs w:val="24"/>
        </w:rPr>
      </w:pPr>
      <w:r w:rsidRPr="00805ADF">
        <w:rPr>
          <w:rFonts w:ascii="Times New Roman" w:eastAsia="Calibri" w:hAnsi="Times New Roman" w:cs="Times New Roman"/>
          <w:sz w:val="24"/>
          <w:szCs w:val="24"/>
        </w:rPr>
        <w:t>Brunilda Kondi, Lecturer, University of Tirana, Faculty of Foreign Languages, English Department</w:t>
      </w:r>
    </w:p>
    <w:p w14:paraId="46CA011E" w14:textId="3FED2F4C" w:rsidR="003F0DAE" w:rsidRPr="00805ADF" w:rsidRDefault="003F0DAE" w:rsidP="003F0DAE">
      <w:pPr>
        <w:pStyle w:val="ListParagraph"/>
        <w:numPr>
          <w:ilvl w:val="0"/>
          <w:numId w:val="3"/>
        </w:numPr>
        <w:spacing w:before="240" w:after="240"/>
        <w:rPr>
          <w:rFonts w:ascii="Times New Roman" w:eastAsia="Calibri" w:hAnsi="Times New Roman" w:cs="Times New Roman"/>
          <w:sz w:val="24"/>
          <w:szCs w:val="24"/>
        </w:rPr>
      </w:pPr>
      <w:proofErr w:type="spellStart"/>
      <w:r w:rsidRPr="00805ADF">
        <w:rPr>
          <w:rFonts w:ascii="Times New Roman" w:eastAsia="Calibri" w:hAnsi="Times New Roman" w:cs="Times New Roman"/>
          <w:sz w:val="24"/>
          <w:szCs w:val="24"/>
        </w:rPr>
        <w:t>Edlira</w:t>
      </w:r>
      <w:proofErr w:type="spellEnd"/>
      <w:r w:rsidRPr="00805ADF">
        <w:rPr>
          <w:rFonts w:ascii="Times New Roman" w:eastAsia="Calibri" w:hAnsi="Times New Roman" w:cs="Times New Roman"/>
          <w:sz w:val="24"/>
          <w:szCs w:val="24"/>
        </w:rPr>
        <w:t xml:space="preserve"> Late, Lecturer, University of Tirana, Faculty of </w:t>
      </w:r>
      <w:r w:rsidR="00F573D4" w:rsidRPr="00805ADF">
        <w:rPr>
          <w:rFonts w:ascii="Times New Roman" w:eastAsia="Calibri" w:hAnsi="Times New Roman" w:cs="Times New Roman"/>
          <w:sz w:val="24"/>
          <w:szCs w:val="24"/>
        </w:rPr>
        <w:t>Social Sciences</w:t>
      </w:r>
    </w:p>
    <w:p w14:paraId="4169311A" w14:textId="7E79F324" w:rsidR="003F0DAE" w:rsidRPr="00805ADF" w:rsidRDefault="003F0DAE" w:rsidP="003F0DAE">
      <w:pPr>
        <w:pStyle w:val="ListParagraph"/>
        <w:numPr>
          <w:ilvl w:val="0"/>
          <w:numId w:val="3"/>
        </w:numPr>
        <w:spacing w:before="240" w:after="240"/>
        <w:rPr>
          <w:rFonts w:ascii="Times New Roman" w:eastAsia="Calibri" w:hAnsi="Times New Roman" w:cs="Times New Roman"/>
          <w:sz w:val="24"/>
          <w:szCs w:val="24"/>
        </w:rPr>
      </w:pPr>
      <w:r w:rsidRPr="00805ADF">
        <w:rPr>
          <w:rFonts w:ascii="Times New Roman" w:eastAsia="Calibri" w:hAnsi="Times New Roman" w:cs="Times New Roman"/>
          <w:sz w:val="24"/>
          <w:szCs w:val="24"/>
        </w:rPr>
        <w:t xml:space="preserve">Leonora </w:t>
      </w:r>
      <w:proofErr w:type="spellStart"/>
      <w:r w:rsidRPr="00805ADF">
        <w:rPr>
          <w:rFonts w:ascii="Times New Roman" w:eastAsia="Calibri" w:hAnsi="Times New Roman" w:cs="Times New Roman"/>
          <w:sz w:val="24"/>
          <w:szCs w:val="24"/>
        </w:rPr>
        <w:t>Xhori</w:t>
      </w:r>
      <w:proofErr w:type="spellEnd"/>
      <w:r w:rsidRPr="00805ADF">
        <w:rPr>
          <w:rFonts w:ascii="Times New Roman" w:eastAsia="Calibri" w:hAnsi="Times New Roman" w:cs="Times New Roman"/>
          <w:sz w:val="24"/>
          <w:szCs w:val="24"/>
        </w:rPr>
        <w:t>, Lecturer, University of Tirana, Faculty of Foreign Languages, English Department</w:t>
      </w:r>
    </w:p>
    <w:p w14:paraId="1C67F11A" w14:textId="77777777" w:rsidR="003E5376" w:rsidRPr="00805ADF" w:rsidRDefault="003E5376">
      <w:pPr>
        <w:spacing w:before="240" w:after="240"/>
        <w:ind w:left="540" w:hanging="540"/>
        <w:rPr>
          <w:rFonts w:eastAsia="Calibri"/>
        </w:rPr>
      </w:pPr>
    </w:p>
    <w:p w14:paraId="69424073" w14:textId="77777777" w:rsidR="009A62A5" w:rsidRPr="00805ADF" w:rsidRDefault="00B87CED">
      <w:pPr>
        <w:spacing w:before="240" w:after="240"/>
        <w:rPr>
          <w:rFonts w:eastAsia="Calibri"/>
          <w:b/>
        </w:rPr>
      </w:pPr>
      <w:r w:rsidRPr="00805ADF">
        <w:rPr>
          <w:rFonts w:eastAsia="Calibri"/>
          <w:b/>
        </w:rPr>
        <w:t>BACKGROUND</w:t>
      </w:r>
    </w:p>
    <w:p w14:paraId="2DAF7B88" w14:textId="4C33F641" w:rsidR="009A62A5" w:rsidRPr="00805ADF" w:rsidRDefault="00B87CED">
      <w:pPr>
        <w:spacing w:before="240" w:after="240"/>
        <w:ind w:left="720"/>
        <w:rPr>
          <w:rFonts w:eastAsia="Calibri"/>
        </w:rPr>
      </w:pPr>
      <w:r w:rsidRPr="00805ADF">
        <w:rPr>
          <w:rFonts w:eastAsia="Calibri"/>
        </w:rPr>
        <w:t xml:space="preserve">This induction training responds to the needs of previous teacher trainees regarding the Professional Teaching Practicum experience. Teaching in the Republic of Albania is a regulated profession, and as such teacher candidates are required to complete a full academic </w:t>
      </w:r>
      <w:r w:rsidR="00805ADF">
        <w:rPr>
          <w:rFonts w:eastAsia="Calibri"/>
        </w:rPr>
        <w:t>year teaching practicum before they</w:t>
      </w:r>
      <w:r w:rsidRPr="00805ADF">
        <w:rPr>
          <w:rFonts w:eastAsia="Calibri"/>
        </w:rPr>
        <w:t xml:space="preserve"> take the state exam in order to get the </w:t>
      </w:r>
      <w:r w:rsidR="001F408C" w:rsidRPr="00805ADF">
        <w:rPr>
          <w:rFonts w:eastAsia="Calibri"/>
        </w:rPr>
        <w:lastRenderedPageBreak/>
        <w:t>license</w:t>
      </w:r>
      <w:r w:rsidRPr="00805ADF">
        <w:rPr>
          <w:rFonts w:eastAsia="Calibri"/>
        </w:rPr>
        <w:t xml:space="preserve"> to teach. The Teaching Practicum is an important step in the professional path of teachers as it introduces them to the profession in practice (in the real classroom in roles of observer and teaching assistant) and establishes the foundations for professional development and growth. The purpose of this training is to introduce participants to the Regulation and acquaint them with the Subject-specific requirements (English as a Foreign Language) </w:t>
      </w:r>
    </w:p>
    <w:p w14:paraId="4022DEA2" w14:textId="77777777" w:rsidR="009A62A5" w:rsidRPr="00805ADF" w:rsidRDefault="00B87CED">
      <w:pPr>
        <w:spacing w:before="200" w:after="280"/>
        <w:rPr>
          <w:rFonts w:eastAsia="Calibri"/>
          <w:b/>
          <w:color w:val="666666"/>
        </w:rPr>
      </w:pPr>
      <w:r w:rsidRPr="00805ADF">
        <w:rPr>
          <w:rFonts w:eastAsia="Calibri"/>
          <w:b/>
        </w:rPr>
        <w:t>OBJECTIVES</w:t>
      </w:r>
    </w:p>
    <w:p w14:paraId="14C3B89B" w14:textId="77777777" w:rsidR="009A62A5" w:rsidRPr="00805ADF" w:rsidRDefault="00B87CED">
      <w:pPr>
        <w:numPr>
          <w:ilvl w:val="0"/>
          <w:numId w:val="1"/>
        </w:numPr>
        <w:rPr>
          <w:rFonts w:eastAsia="Calibri"/>
        </w:rPr>
      </w:pPr>
      <w:r w:rsidRPr="00805ADF">
        <w:rPr>
          <w:rFonts w:eastAsia="Calibri"/>
        </w:rPr>
        <w:t>Introduce the Regulation regarding the process of application and attendance of Professional Teaching Practicum.</w:t>
      </w:r>
    </w:p>
    <w:p w14:paraId="338DDE49" w14:textId="77777777" w:rsidR="009A62A5" w:rsidRPr="00805ADF" w:rsidRDefault="00B87CED">
      <w:pPr>
        <w:numPr>
          <w:ilvl w:val="0"/>
          <w:numId w:val="1"/>
        </w:numPr>
        <w:rPr>
          <w:rFonts w:eastAsia="Calibri"/>
        </w:rPr>
      </w:pPr>
      <w:r w:rsidRPr="00805ADF">
        <w:rPr>
          <w:rFonts w:eastAsia="Calibri"/>
        </w:rPr>
        <w:t>Equip Teacher Trainees with the knowledge and skills to succeed in and maximise the benefits of the Professional Teaching Practicum.</w:t>
      </w:r>
    </w:p>
    <w:p w14:paraId="64957766" w14:textId="77777777" w:rsidR="009A62A5" w:rsidRPr="00805ADF" w:rsidRDefault="00B87CED">
      <w:pPr>
        <w:numPr>
          <w:ilvl w:val="0"/>
          <w:numId w:val="1"/>
        </w:numPr>
        <w:spacing w:after="240"/>
        <w:rPr>
          <w:rFonts w:eastAsia="Calibri"/>
        </w:rPr>
      </w:pPr>
      <w:r w:rsidRPr="00805ADF">
        <w:rPr>
          <w:rFonts w:eastAsia="Calibri"/>
        </w:rPr>
        <w:t>Plan the CPD program to be delivered during the Professional Teaching Practicum.</w:t>
      </w:r>
    </w:p>
    <w:p w14:paraId="55127EF0" w14:textId="77777777" w:rsidR="009A62A5" w:rsidRPr="00805ADF" w:rsidRDefault="00B87CED">
      <w:pPr>
        <w:spacing w:before="200" w:after="280"/>
        <w:rPr>
          <w:rFonts w:eastAsia="Calibri"/>
          <w:b/>
        </w:rPr>
      </w:pPr>
      <w:r w:rsidRPr="00805ADF">
        <w:rPr>
          <w:rFonts w:eastAsia="Calibri"/>
          <w:b/>
        </w:rPr>
        <w:t>LEARNING OUTCOMES</w:t>
      </w:r>
    </w:p>
    <w:p w14:paraId="419C92D5" w14:textId="77777777" w:rsidR="009A62A5" w:rsidRPr="00805ADF" w:rsidRDefault="00B87CED">
      <w:pPr>
        <w:spacing w:before="240" w:after="240"/>
        <w:rPr>
          <w:rFonts w:eastAsia="Calibri"/>
        </w:rPr>
      </w:pPr>
      <w:r w:rsidRPr="00805ADF">
        <w:rPr>
          <w:rFonts w:eastAsia="Calibri"/>
        </w:rPr>
        <w:t>Enhanced knowledge about:</w:t>
      </w:r>
    </w:p>
    <w:p w14:paraId="2EB9C075" w14:textId="77777777" w:rsidR="009A62A5" w:rsidRPr="00805ADF" w:rsidRDefault="00B87CED">
      <w:pPr>
        <w:spacing w:before="240"/>
        <w:rPr>
          <w:rFonts w:eastAsia="Calibri"/>
        </w:rPr>
      </w:pPr>
      <w:r w:rsidRPr="00805ADF">
        <w:rPr>
          <w:rFonts w:eastAsia="Calibri"/>
        </w:rPr>
        <w:t xml:space="preserve">·         Legal and professional requirements for Teacher Trainees during the teaching practicum. </w:t>
      </w:r>
    </w:p>
    <w:p w14:paraId="2719227F" w14:textId="77777777" w:rsidR="009A62A5" w:rsidRPr="00805ADF" w:rsidRDefault="00B87CED">
      <w:pPr>
        <w:spacing w:before="240"/>
        <w:rPr>
          <w:rFonts w:eastAsia="Calibri"/>
          <w:i/>
        </w:rPr>
      </w:pPr>
      <w:r w:rsidRPr="00805ADF">
        <w:rPr>
          <w:rFonts w:eastAsia="Calibri"/>
        </w:rPr>
        <w:t>·         Observation and Evaluation criteria for both the observer and teaching assistant aspects.</w:t>
      </w:r>
    </w:p>
    <w:p w14:paraId="0A4D1B63" w14:textId="77777777" w:rsidR="009A62A5" w:rsidRPr="00805ADF" w:rsidRDefault="00B87CED">
      <w:pPr>
        <w:spacing w:before="240"/>
        <w:rPr>
          <w:rFonts w:eastAsia="Calibri"/>
          <w:i/>
        </w:rPr>
      </w:pPr>
      <w:r w:rsidRPr="00805ADF">
        <w:rPr>
          <w:rFonts w:eastAsia="Calibri"/>
        </w:rPr>
        <w:t>·         Teacher Trainee Portfolio</w:t>
      </w:r>
      <w:r w:rsidRPr="00805ADF">
        <w:rPr>
          <w:rFonts w:eastAsia="Calibri"/>
          <w:i/>
        </w:rPr>
        <w:t>.</w:t>
      </w:r>
    </w:p>
    <w:p w14:paraId="4B204FC0" w14:textId="77777777" w:rsidR="009A62A5" w:rsidRPr="00805ADF" w:rsidRDefault="00B87CED">
      <w:pPr>
        <w:spacing w:before="240"/>
        <w:rPr>
          <w:rFonts w:eastAsia="Calibri"/>
          <w:b/>
        </w:rPr>
      </w:pPr>
      <w:r w:rsidRPr="00805ADF">
        <w:rPr>
          <w:rFonts w:eastAsia="Calibri"/>
        </w:rPr>
        <w:t xml:space="preserve"> </w:t>
      </w:r>
      <w:r w:rsidRPr="00805ADF">
        <w:rPr>
          <w:rFonts w:eastAsia="Calibri"/>
          <w:b/>
        </w:rPr>
        <w:t>AUDIENCE</w:t>
      </w:r>
    </w:p>
    <w:p w14:paraId="31A047BA" w14:textId="77777777" w:rsidR="009A62A5" w:rsidRPr="00805ADF" w:rsidRDefault="00B87CED">
      <w:pPr>
        <w:ind w:left="720"/>
        <w:rPr>
          <w:rFonts w:eastAsia="Calibri"/>
        </w:rPr>
      </w:pPr>
      <w:r w:rsidRPr="00805ADF">
        <w:rPr>
          <w:rFonts w:eastAsia="Calibri"/>
        </w:rPr>
        <w:t xml:space="preserve">Graduates from Master’s Program in Teaching English as a Foreign Languages; Local Education Office English Specialist, ASCAP Representatives/s; Experienced Mentor Teachers. </w:t>
      </w:r>
    </w:p>
    <w:p w14:paraId="6CEC6F47" w14:textId="007AF4C8" w:rsidR="009A62A5" w:rsidRDefault="009A62A5">
      <w:pPr>
        <w:spacing w:before="240"/>
        <w:rPr>
          <w:rFonts w:eastAsia="Calibri"/>
        </w:rPr>
      </w:pPr>
    </w:p>
    <w:p w14:paraId="080D55FB" w14:textId="02A82FF1" w:rsidR="00805ADF" w:rsidRDefault="00805ADF">
      <w:pPr>
        <w:spacing w:before="240"/>
        <w:rPr>
          <w:rFonts w:eastAsia="Calibri"/>
        </w:rPr>
      </w:pPr>
    </w:p>
    <w:p w14:paraId="0943E08C" w14:textId="0C0A083C" w:rsidR="00805ADF" w:rsidRDefault="00805ADF">
      <w:pPr>
        <w:spacing w:before="240"/>
        <w:rPr>
          <w:rFonts w:eastAsia="Calibri"/>
        </w:rPr>
      </w:pPr>
    </w:p>
    <w:p w14:paraId="77EA9C72" w14:textId="77777777" w:rsidR="00805ADF" w:rsidRPr="00805ADF" w:rsidRDefault="00805ADF">
      <w:pPr>
        <w:spacing w:before="240"/>
        <w:rPr>
          <w:rFonts w:eastAsia="Calibri"/>
        </w:rPr>
      </w:pPr>
    </w:p>
    <w:p w14:paraId="4575E649" w14:textId="77777777" w:rsidR="009A62A5" w:rsidRPr="00805ADF" w:rsidRDefault="009A62A5">
      <w:pPr>
        <w:spacing w:before="240"/>
        <w:rPr>
          <w:rFonts w:eastAsia="Calibri"/>
        </w:rPr>
      </w:pPr>
    </w:p>
    <w:p w14:paraId="57106326" w14:textId="77777777" w:rsidR="009A62A5" w:rsidRPr="00805ADF" w:rsidRDefault="009A62A5">
      <w:pPr>
        <w:spacing w:before="240"/>
        <w:rPr>
          <w:rFonts w:eastAsia="Calibri"/>
        </w:rPr>
      </w:pPr>
    </w:p>
    <w:p w14:paraId="2AB88079" w14:textId="77777777" w:rsidR="009A62A5" w:rsidRPr="00805ADF" w:rsidRDefault="009A62A5">
      <w:pPr>
        <w:spacing w:before="240"/>
        <w:rPr>
          <w:rFonts w:eastAsia="Calibri"/>
        </w:rPr>
      </w:pPr>
    </w:p>
    <w:p w14:paraId="0325695E" w14:textId="77777777" w:rsidR="009A62A5" w:rsidRPr="00805ADF" w:rsidRDefault="009A62A5">
      <w:pPr>
        <w:spacing w:before="240"/>
        <w:rPr>
          <w:rFonts w:eastAsia="Calibri"/>
        </w:rPr>
      </w:pPr>
    </w:p>
    <w:p w14:paraId="4D47F298" w14:textId="77777777" w:rsidR="009A62A5" w:rsidRPr="00805ADF" w:rsidRDefault="009A62A5">
      <w:pPr>
        <w:spacing w:before="240"/>
        <w:rPr>
          <w:rFonts w:eastAsia="Calibri"/>
        </w:rPr>
      </w:pPr>
    </w:p>
    <w:p w14:paraId="5C329AF2" w14:textId="77777777" w:rsidR="009A62A5" w:rsidRPr="00805ADF" w:rsidRDefault="009A62A5">
      <w:pPr>
        <w:spacing w:before="240"/>
        <w:rPr>
          <w:rFonts w:eastAsia="Calibri"/>
        </w:rPr>
      </w:pPr>
    </w:p>
    <w:p w14:paraId="72644AE6" w14:textId="05B591DD" w:rsidR="003E5376" w:rsidRPr="00805ADF" w:rsidRDefault="00B87CED">
      <w:pPr>
        <w:spacing w:before="240"/>
        <w:rPr>
          <w:b/>
          <w:iCs/>
          <w:color w:val="4F81BD"/>
        </w:rPr>
      </w:pPr>
      <w:r w:rsidRPr="00805ADF">
        <w:rPr>
          <w:b/>
          <w:iCs/>
          <w:color w:val="4F81BD"/>
        </w:rPr>
        <w:lastRenderedPageBreak/>
        <w:t>Agenda</w:t>
      </w:r>
    </w:p>
    <w:p w14:paraId="0D027634" w14:textId="21A98189" w:rsidR="009A62A5" w:rsidRPr="00805ADF" w:rsidRDefault="003E5376">
      <w:pPr>
        <w:spacing w:before="240"/>
        <w:rPr>
          <w:b/>
          <w:iCs/>
        </w:rPr>
      </w:pPr>
      <w:r w:rsidRPr="00805ADF">
        <w:rPr>
          <w:b/>
          <w:iCs/>
        </w:rPr>
        <w:t>Day one</w:t>
      </w:r>
    </w:p>
    <w:p w14:paraId="7EDB2BB9" w14:textId="77777777" w:rsidR="003E5376" w:rsidRPr="00805ADF" w:rsidRDefault="003E5376">
      <w:pPr>
        <w:spacing w:before="240"/>
        <w:rPr>
          <w:b/>
          <w:iCs/>
        </w:rPr>
      </w:pPr>
    </w:p>
    <w:tbl>
      <w:tblPr>
        <w:tblStyle w:val="a"/>
        <w:tblW w:w="9770" w:type="dxa"/>
        <w:tblBorders>
          <w:top w:val="nil"/>
          <w:left w:val="nil"/>
          <w:bottom w:val="nil"/>
          <w:right w:val="nil"/>
          <w:insideH w:val="nil"/>
          <w:insideV w:val="nil"/>
        </w:tblBorders>
        <w:tblLayout w:type="fixed"/>
        <w:tblLook w:val="0600" w:firstRow="0" w:lastRow="0" w:firstColumn="0" w:lastColumn="0" w:noHBand="1" w:noVBand="1"/>
      </w:tblPr>
      <w:tblGrid>
        <w:gridCol w:w="983"/>
        <w:gridCol w:w="5244"/>
        <w:gridCol w:w="2175"/>
        <w:gridCol w:w="1368"/>
      </w:tblGrid>
      <w:tr w:rsidR="00871342" w:rsidRPr="00805ADF" w14:paraId="5BD69965" w14:textId="77777777" w:rsidTr="00871342">
        <w:trPr>
          <w:trHeight w:val="905"/>
        </w:trPr>
        <w:tc>
          <w:tcPr>
            <w:tcW w:w="983" w:type="dxa"/>
            <w:tcBorders>
              <w:top w:val="single" w:sz="8" w:space="0" w:color="FFFFFF"/>
              <w:left w:val="single" w:sz="8" w:space="0" w:color="FFFFFF"/>
              <w:bottom w:val="single" w:sz="24" w:space="0" w:color="FFFFFF"/>
              <w:right w:val="single" w:sz="8" w:space="0" w:color="FFFFFF"/>
            </w:tcBorders>
            <w:shd w:val="clear" w:color="auto" w:fill="5B9BD5"/>
            <w:tcMar>
              <w:top w:w="100" w:type="dxa"/>
              <w:left w:w="100" w:type="dxa"/>
              <w:bottom w:w="100" w:type="dxa"/>
              <w:right w:w="100" w:type="dxa"/>
            </w:tcMar>
          </w:tcPr>
          <w:p w14:paraId="327D56AC" w14:textId="77777777" w:rsidR="009A62A5" w:rsidRPr="00805ADF" w:rsidRDefault="00B87CED">
            <w:pPr>
              <w:spacing w:before="240" w:after="240"/>
              <w:rPr>
                <w:b/>
              </w:rPr>
            </w:pPr>
            <w:r w:rsidRPr="00805ADF">
              <w:rPr>
                <w:b/>
              </w:rPr>
              <w:t>Time</w:t>
            </w:r>
          </w:p>
        </w:tc>
        <w:tc>
          <w:tcPr>
            <w:tcW w:w="5244" w:type="dxa"/>
            <w:tcBorders>
              <w:top w:val="single" w:sz="8" w:space="0" w:color="FFFFFF"/>
              <w:left w:val="nil"/>
              <w:bottom w:val="single" w:sz="24" w:space="0" w:color="FFFFFF"/>
              <w:right w:val="single" w:sz="8" w:space="0" w:color="FFFFFF"/>
            </w:tcBorders>
            <w:shd w:val="clear" w:color="auto" w:fill="5B9BD5"/>
            <w:tcMar>
              <w:top w:w="100" w:type="dxa"/>
              <w:left w:w="100" w:type="dxa"/>
              <w:bottom w:w="100" w:type="dxa"/>
              <w:right w:w="100" w:type="dxa"/>
            </w:tcMar>
          </w:tcPr>
          <w:p w14:paraId="0D72DDA7" w14:textId="77777777" w:rsidR="009A62A5" w:rsidRPr="00805ADF" w:rsidRDefault="00B87CED">
            <w:pPr>
              <w:spacing w:before="240" w:after="240"/>
              <w:rPr>
                <w:b/>
              </w:rPr>
            </w:pPr>
            <w:r w:rsidRPr="00805ADF">
              <w:rPr>
                <w:b/>
              </w:rPr>
              <w:t xml:space="preserve">Activity </w:t>
            </w:r>
          </w:p>
        </w:tc>
        <w:tc>
          <w:tcPr>
            <w:tcW w:w="2175" w:type="dxa"/>
            <w:tcBorders>
              <w:top w:val="single" w:sz="8" w:space="0" w:color="FFFFFF"/>
              <w:left w:val="nil"/>
              <w:bottom w:val="single" w:sz="24" w:space="0" w:color="FFFFFF"/>
              <w:right w:val="single" w:sz="8" w:space="0" w:color="FFFFFF"/>
            </w:tcBorders>
            <w:shd w:val="clear" w:color="auto" w:fill="5B9BD5"/>
            <w:tcMar>
              <w:top w:w="100" w:type="dxa"/>
              <w:left w:w="100" w:type="dxa"/>
              <w:bottom w:w="100" w:type="dxa"/>
              <w:right w:w="100" w:type="dxa"/>
            </w:tcMar>
          </w:tcPr>
          <w:p w14:paraId="0AAE08FE" w14:textId="77777777" w:rsidR="009A62A5" w:rsidRPr="00805ADF" w:rsidRDefault="00B87CED">
            <w:pPr>
              <w:spacing w:before="240" w:after="240"/>
              <w:rPr>
                <w:b/>
              </w:rPr>
            </w:pPr>
            <w:r w:rsidRPr="00805ADF">
              <w:rPr>
                <w:b/>
              </w:rPr>
              <w:t>Format</w:t>
            </w:r>
          </w:p>
        </w:tc>
        <w:tc>
          <w:tcPr>
            <w:tcW w:w="1368" w:type="dxa"/>
            <w:tcBorders>
              <w:top w:val="single" w:sz="8" w:space="0" w:color="FFFFFF"/>
              <w:left w:val="nil"/>
              <w:bottom w:val="single" w:sz="24" w:space="0" w:color="FFFFFF"/>
              <w:right w:val="single" w:sz="8" w:space="0" w:color="FFFFFF"/>
            </w:tcBorders>
            <w:shd w:val="clear" w:color="auto" w:fill="5B9BD5"/>
            <w:tcMar>
              <w:top w:w="100" w:type="dxa"/>
              <w:left w:w="100" w:type="dxa"/>
              <w:bottom w:w="100" w:type="dxa"/>
              <w:right w:w="100" w:type="dxa"/>
            </w:tcMar>
          </w:tcPr>
          <w:p w14:paraId="519BAA06" w14:textId="77777777" w:rsidR="009A62A5" w:rsidRPr="00805ADF" w:rsidRDefault="00B87CED">
            <w:pPr>
              <w:spacing w:before="240" w:after="240"/>
              <w:rPr>
                <w:b/>
              </w:rPr>
            </w:pPr>
            <w:r w:rsidRPr="00805ADF">
              <w:rPr>
                <w:b/>
              </w:rPr>
              <w:t xml:space="preserve">Duration </w:t>
            </w:r>
          </w:p>
        </w:tc>
      </w:tr>
      <w:tr w:rsidR="00871342" w:rsidRPr="00805ADF" w14:paraId="4B758A71" w14:textId="77777777" w:rsidTr="00871342">
        <w:trPr>
          <w:trHeight w:val="845"/>
        </w:trPr>
        <w:tc>
          <w:tcPr>
            <w:tcW w:w="983" w:type="dxa"/>
            <w:tcBorders>
              <w:top w:val="nil"/>
              <w:left w:val="single" w:sz="8" w:space="0" w:color="FFFFFF"/>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52C7A323" w14:textId="6218CAC2" w:rsidR="009A62A5" w:rsidRPr="00805ADF" w:rsidRDefault="00B87CED">
            <w:pPr>
              <w:spacing w:before="240" w:after="240"/>
            </w:pPr>
            <w:r w:rsidRPr="00805ADF">
              <w:t>9.00</w:t>
            </w:r>
          </w:p>
        </w:tc>
        <w:tc>
          <w:tcPr>
            <w:tcW w:w="5244"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0BED9B00" w14:textId="77777777" w:rsidR="009A62A5" w:rsidRPr="00805ADF" w:rsidRDefault="00B87CED" w:rsidP="006D1546">
            <w:r w:rsidRPr="00805ADF">
              <w:t xml:space="preserve">Meet and Greet the Participants  </w:t>
            </w:r>
          </w:p>
          <w:p w14:paraId="015F5C31" w14:textId="77777777" w:rsidR="006D1546" w:rsidRPr="00805ADF" w:rsidRDefault="006D1546" w:rsidP="006D1546">
            <w:pPr>
              <w:rPr>
                <w:b/>
                <w:bCs/>
              </w:rPr>
            </w:pPr>
          </w:p>
          <w:p w14:paraId="53DADC7C" w14:textId="30755986" w:rsidR="006E499C" w:rsidRPr="006E499C" w:rsidRDefault="006E499C" w:rsidP="006D1546">
            <w:r w:rsidRPr="00805ADF">
              <w:rPr>
                <w:b/>
                <w:bCs/>
              </w:rPr>
              <w:t xml:space="preserve">Prof. Dr. Viktor </w:t>
            </w:r>
            <w:proofErr w:type="spellStart"/>
            <w:r w:rsidRPr="00805ADF">
              <w:rPr>
                <w:b/>
                <w:bCs/>
              </w:rPr>
              <w:t>Ristani</w:t>
            </w:r>
            <w:proofErr w:type="spellEnd"/>
            <w:r w:rsidRPr="00805ADF">
              <w:t>, Head of English Department</w:t>
            </w:r>
          </w:p>
          <w:p w14:paraId="0D8E5E17" w14:textId="0F8102DE" w:rsidR="006D1546" w:rsidRDefault="006D1546" w:rsidP="00D25D5B">
            <w:r w:rsidRPr="00805ADF">
              <w:rPr>
                <w:b/>
                <w:bCs/>
              </w:rPr>
              <w:t xml:space="preserve">Prof. Dr. Esmeralda </w:t>
            </w:r>
            <w:proofErr w:type="spellStart"/>
            <w:r w:rsidRPr="00805ADF">
              <w:rPr>
                <w:b/>
                <w:bCs/>
              </w:rPr>
              <w:t>Kromidha</w:t>
            </w:r>
            <w:proofErr w:type="spellEnd"/>
            <w:r w:rsidRPr="00805ADF">
              <w:t>, D</w:t>
            </w:r>
            <w:r w:rsidR="00E846E5" w:rsidRPr="00805ADF">
              <w:t>ean</w:t>
            </w:r>
            <w:r w:rsidRPr="00805ADF">
              <w:t xml:space="preserve"> of the Faculty of Foreign Languages</w:t>
            </w:r>
          </w:p>
          <w:p w14:paraId="6357C7C7" w14:textId="539340D3" w:rsidR="00D25D5B" w:rsidRPr="00805ADF" w:rsidRDefault="00D25D5B" w:rsidP="00D25D5B">
            <w:r w:rsidRPr="00805ADF">
              <w:rPr>
                <w:b/>
                <w:bCs/>
              </w:rPr>
              <w:t>Kevin McCaughey</w:t>
            </w:r>
            <w:r w:rsidRPr="00805ADF">
              <w:t>, Regional English Language Officer, US State Department</w:t>
            </w:r>
          </w:p>
          <w:p w14:paraId="65DA7231" w14:textId="77777777" w:rsidR="00E846E5" w:rsidRPr="00805ADF" w:rsidRDefault="006D1546" w:rsidP="00D25D5B">
            <w:proofErr w:type="spellStart"/>
            <w:r w:rsidRPr="00805ADF">
              <w:rPr>
                <w:b/>
                <w:bCs/>
              </w:rPr>
              <w:t>Fozilet</w:t>
            </w:r>
            <w:proofErr w:type="spellEnd"/>
            <w:r w:rsidRPr="00805ADF">
              <w:rPr>
                <w:b/>
                <w:bCs/>
              </w:rPr>
              <w:t xml:space="preserve"> Simoni</w:t>
            </w:r>
            <w:r w:rsidRPr="00805ADF">
              <w:t>, General Directorate of Pre-University Education</w:t>
            </w:r>
          </w:p>
          <w:p w14:paraId="4FCA61B0" w14:textId="6D5FC686" w:rsidR="006D1546" w:rsidRPr="00805ADF" w:rsidRDefault="006D1546" w:rsidP="006D1546">
            <w:r w:rsidRPr="00805ADF">
              <w:rPr>
                <w:b/>
                <w:bCs/>
              </w:rPr>
              <w:t>Ludmilla Stefani</w:t>
            </w:r>
            <w:r w:rsidRPr="00805ADF">
              <w:t>, Quality Assurance Agency of Pre-university Education</w:t>
            </w:r>
          </w:p>
        </w:tc>
        <w:tc>
          <w:tcPr>
            <w:tcW w:w="2175"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22126CF7" w14:textId="77777777" w:rsidR="009A62A5" w:rsidRPr="00805ADF" w:rsidRDefault="00B87CED">
            <w:pPr>
              <w:spacing w:before="240" w:after="240"/>
            </w:pPr>
            <w:r w:rsidRPr="00805ADF">
              <w:t>Kahoot</w:t>
            </w:r>
          </w:p>
        </w:tc>
        <w:tc>
          <w:tcPr>
            <w:tcW w:w="1368"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37EAF2E8" w14:textId="652CCFD0" w:rsidR="009A62A5" w:rsidRPr="00805ADF" w:rsidRDefault="00B87CED">
            <w:pPr>
              <w:spacing w:before="240" w:after="240"/>
            </w:pPr>
            <w:r w:rsidRPr="00805ADF">
              <w:t>1</w:t>
            </w:r>
            <w:r w:rsidR="003E5376" w:rsidRPr="00805ADF">
              <w:t>5</w:t>
            </w:r>
            <w:r w:rsidRPr="00805ADF">
              <w:t xml:space="preserve"> minutes </w:t>
            </w:r>
          </w:p>
        </w:tc>
      </w:tr>
      <w:tr w:rsidR="00871342" w:rsidRPr="00805ADF" w14:paraId="5C84C80F" w14:textId="77777777" w:rsidTr="00871342">
        <w:trPr>
          <w:trHeight w:val="303"/>
        </w:trPr>
        <w:tc>
          <w:tcPr>
            <w:tcW w:w="983" w:type="dxa"/>
            <w:tcBorders>
              <w:top w:val="nil"/>
              <w:left w:val="single" w:sz="8" w:space="0" w:color="FFFFFF"/>
              <w:bottom w:val="single" w:sz="8" w:space="0" w:color="FFFFFF"/>
              <w:right w:val="single" w:sz="8" w:space="0" w:color="FFFFFF"/>
            </w:tcBorders>
            <w:shd w:val="clear" w:color="auto" w:fill="EAEFF7"/>
            <w:tcMar>
              <w:top w:w="100" w:type="dxa"/>
              <w:left w:w="100" w:type="dxa"/>
              <w:bottom w:w="100" w:type="dxa"/>
              <w:right w:w="100" w:type="dxa"/>
            </w:tcMar>
          </w:tcPr>
          <w:p w14:paraId="774CFAEC" w14:textId="7D126876" w:rsidR="009A62A5" w:rsidRPr="00805ADF" w:rsidRDefault="00B87CED">
            <w:pPr>
              <w:spacing w:before="240" w:after="240"/>
            </w:pPr>
            <w:r w:rsidRPr="00805ADF">
              <w:t>9:1</w:t>
            </w:r>
            <w:r w:rsidR="003E5376" w:rsidRPr="00805ADF">
              <w:t>5</w:t>
            </w:r>
          </w:p>
        </w:tc>
        <w:tc>
          <w:tcPr>
            <w:tcW w:w="5244" w:type="dxa"/>
            <w:tcBorders>
              <w:top w:val="nil"/>
              <w:left w:val="nil"/>
              <w:bottom w:val="single" w:sz="8" w:space="0" w:color="FFFFFF"/>
              <w:right w:val="single" w:sz="8" w:space="0" w:color="FFFFFF"/>
            </w:tcBorders>
            <w:shd w:val="clear" w:color="auto" w:fill="EAEFF7"/>
            <w:tcMar>
              <w:top w:w="100" w:type="dxa"/>
              <w:left w:w="100" w:type="dxa"/>
              <w:bottom w:w="100" w:type="dxa"/>
              <w:right w:w="100" w:type="dxa"/>
            </w:tcMar>
          </w:tcPr>
          <w:p w14:paraId="5F4322D3" w14:textId="77777777" w:rsidR="009A62A5" w:rsidRPr="00805ADF" w:rsidRDefault="00B87CED">
            <w:pPr>
              <w:spacing w:before="240" w:after="240"/>
            </w:pPr>
            <w:r w:rsidRPr="00805ADF">
              <w:t xml:space="preserve">Needs and Expectations </w:t>
            </w:r>
          </w:p>
        </w:tc>
        <w:tc>
          <w:tcPr>
            <w:tcW w:w="2175" w:type="dxa"/>
            <w:tcBorders>
              <w:top w:val="nil"/>
              <w:left w:val="nil"/>
              <w:bottom w:val="single" w:sz="8" w:space="0" w:color="FFFFFF"/>
              <w:right w:val="single" w:sz="8" w:space="0" w:color="FFFFFF"/>
            </w:tcBorders>
            <w:shd w:val="clear" w:color="auto" w:fill="EAEFF7"/>
            <w:tcMar>
              <w:top w:w="100" w:type="dxa"/>
              <w:left w:w="100" w:type="dxa"/>
              <w:bottom w:w="100" w:type="dxa"/>
              <w:right w:w="100" w:type="dxa"/>
            </w:tcMar>
          </w:tcPr>
          <w:p w14:paraId="2D9BD27E" w14:textId="122B191A" w:rsidR="009A62A5" w:rsidRPr="00805ADF" w:rsidRDefault="00B87CED" w:rsidP="00871342">
            <w:proofErr w:type="spellStart"/>
            <w:r w:rsidRPr="00805ADF">
              <w:t>Mentimeter</w:t>
            </w:r>
            <w:proofErr w:type="spellEnd"/>
          </w:p>
          <w:p w14:paraId="1A6EAC0D" w14:textId="77777777" w:rsidR="00871342" w:rsidRPr="00805ADF" w:rsidRDefault="00871342" w:rsidP="00871342"/>
          <w:p w14:paraId="4DE6FD72" w14:textId="77777777" w:rsidR="009A62A5" w:rsidRPr="00805ADF" w:rsidRDefault="00B87CED" w:rsidP="00871342">
            <w:r w:rsidRPr="00805ADF">
              <w:t xml:space="preserve">Word Cloud activity </w:t>
            </w:r>
          </w:p>
        </w:tc>
        <w:tc>
          <w:tcPr>
            <w:tcW w:w="1368" w:type="dxa"/>
            <w:tcBorders>
              <w:top w:val="nil"/>
              <w:left w:val="nil"/>
              <w:bottom w:val="single" w:sz="8" w:space="0" w:color="FFFFFF"/>
              <w:right w:val="single" w:sz="8" w:space="0" w:color="FFFFFF"/>
            </w:tcBorders>
            <w:shd w:val="clear" w:color="auto" w:fill="EAEFF7"/>
            <w:tcMar>
              <w:top w:w="100" w:type="dxa"/>
              <w:left w:w="100" w:type="dxa"/>
              <w:bottom w:w="100" w:type="dxa"/>
              <w:right w:w="100" w:type="dxa"/>
            </w:tcMar>
          </w:tcPr>
          <w:p w14:paraId="3195D7CE" w14:textId="0DF67C8F" w:rsidR="009A62A5" w:rsidRPr="00805ADF" w:rsidRDefault="00805ADF" w:rsidP="00871342">
            <w:r>
              <w:t>10</w:t>
            </w:r>
            <w:r w:rsidR="00B87CED" w:rsidRPr="00805ADF">
              <w:t xml:space="preserve"> minutes </w:t>
            </w:r>
          </w:p>
        </w:tc>
      </w:tr>
      <w:tr w:rsidR="00871342" w:rsidRPr="00805ADF" w14:paraId="62FF4999" w14:textId="77777777" w:rsidTr="00871342">
        <w:trPr>
          <w:trHeight w:val="845"/>
        </w:trPr>
        <w:tc>
          <w:tcPr>
            <w:tcW w:w="983" w:type="dxa"/>
            <w:tcBorders>
              <w:top w:val="nil"/>
              <w:left w:val="single" w:sz="8" w:space="0" w:color="FFFFFF"/>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6CFBD990" w14:textId="4AF1FE35" w:rsidR="009A62A5" w:rsidRPr="00805ADF" w:rsidRDefault="00805ADF" w:rsidP="00805ADF">
            <w:pPr>
              <w:spacing w:before="240" w:after="240"/>
            </w:pPr>
            <w:r>
              <w:t>9:25</w:t>
            </w:r>
            <w:r w:rsidR="00B87CED" w:rsidRPr="00805ADF">
              <w:t xml:space="preserve"> </w:t>
            </w:r>
          </w:p>
        </w:tc>
        <w:tc>
          <w:tcPr>
            <w:tcW w:w="5244"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14D65BA8" w14:textId="77777777" w:rsidR="009A62A5" w:rsidRPr="00805ADF" w:rsidRDefault="00B87CED">
            <w:pPr>
              <w:spacing w:before="240" w:after="240"/>
              <w:rPr>
                <w:color w:val="0000FF"/>
              </w:rPr>
            </w:pPr>
            <w:r w:rsidRPr="00805ADF">
              <w:rPr>
                <w:color w:val="0000FF"/>
              </w:rPr>
              <w:t xml:space="preserve">Stretch Break </w:t>
            </w:r>
          </w:p>
        </w:tc>
        <w:tc>
          <w:tcPr>
            <w:tcW w:w="2175"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7E86F6B2" w14:textId="77777777" w:rsidR="009A62A5" w:rsidRPr="00805ADF" w:rsidRDefault="00B87CED">
            <w:pPr>
              <w:spacing w:before="240" w:after="240"/>
              <w:rPr>
                <w:color w:val="0000FF"/>
              </w:rPr>
            </w:pPr>
            <w:r w:rsidRPr="00805ADF">
              <w:rPr>
                <w:color w:val="0000FF"/>
              </w:rPr>
              <w:t xml:space="preserve">Stretch </w:t>
            </w:r>
          </w:p>
        </w:tc>
        <w:tc>
          <w:tcPr>
            <w:tcW w:w="1368"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1AB3137C" w14:textId="77777777" w:rsidR="009A62A5" w:rsidRPr="00805ADF" w:rsidRDefault="00B87CED">
            <w:pPr>
              <w:spacing w:before="240" w:after="240"/>
              <w:rPr>
                <w:color w:val="0000FF"/>
              </w:rPr>
            </w:pPr>
            <w:r w:rsidRPr="00805ADF">
              <w:rPr>
                <w:color w:val="0000FF"/>
              </w:rPr>
              <w:t xml:space="preserve">5 minutes </w:t>
            </w:r>
          </w:p>
        </w:tc>
      </w:tr>
      <w:tr w:rsidR="00871342" w:rsidRPr="00805ADF" w14:paraId="67C17C2D" w14:textId="77777777" w:rsidTr="00871342">
        <w:trPr>
          <w:trHeight w:val="1670"/>
        </w:trPr>
        <w:tc>
          <w:tcPr>
            <w:tcW w:w="983" w:type="dxa"/>
            <w:tcBorders>
              <w:top w:val="nil"/>
              <w:left w:val="single" w:sz="8" w:space="0" w:color="FFFFFF"/>
              <w:bottom w:val="single" w:sz="8" w:space="0" w:color="FFFFFF"/>
              <w:right w:val="single" w:sz="8" w:space="0" w:color="FFFFFF"/>
            </w:tcBorders>
            <w:shd w:val="clear" w:color="auto" w:fill="EAEFF7"/>
            <w:tcMar>
              <w:top w:w="100" w:type="dxa"/>
              <w:left w:w="100" w:type="dxa"/>
              <w:bottom w:w="100" w:type="dxa"/>
              <w:right w:w="100" w:type="dxa"/>
            </w:tcMar>
          </w:tcPr>
          <w:p w14:paraId="76B74C58" w14:textId="37AD0640" w:rsidR="009A62A5" w:rsidRPr="00805ADF" w:rsidRDefault="00B87CED">
            <w:pPr>
              <w:spacing w:before="240" w:after="240"/>
            </w:pPr>
            <w:r w:rsidRPr="00805ADF">
              <w:t>9:3</w:t>
            </w:r>
            <w:r w:rsidR="003E5376" w:rsidRPr="00805ADF">
              <w:t>0</w:t>
            </w:r>
          </w:p>
        </w:tc>
        <w:tc>
          <w:tcPr>
            <w:tcW w:w="5244" w:type="dxa"/>
            <w:tcBorders>
              <w:top w:val="nil"/>
              <w:left w:val="nil"/>
              <w:bottom w:val="single" w:sz="8" w:space="0" w:color="FFFFFF"/>
              <w:right w:val="single" w:sz="8" w:space="0" w:color="FFFFFF"/>
            </w:tcBorders>
            <w:shd w:val="clear" w:color="auto" w:fill="EAEFF7"/>
            <w:tcMar>
              <w:top w:w="100" w:type="dxa"/>
              <w:left w:w="100" w:type="dxa"/>
              <w:bottom w:w="100" w:type="dxa"/>
              <w:right w:w="100" w:type="dxa"/>
            </w:tcMar>
          </w:tcPr>
          <w:p w14:paraId="70F8BD08" w14:textId="77777777" w:rsidR="009A62A5" w:rsidRPr="00805ADF" w:rsidRDefault="00B87CED" w:rsidP="006D1546">
            <w:r w:rsidRPr="00805ADF">
              <w:t>Session I:</w:t>
            </w:r>
          </w:p>
          <w:p w14:paraId="35B9627F" w14:textId="77777777" w:rsidR="006D1546" w:rsidRPr="00805ADF" w:rsidRDefault="00B87CED" w:rsidP="006D1546">
            <w:r w:rsidRPr="00805ADF">
              <w:t xml:space="preserve">Regulation: explanation of relevant Articles </w:t>
            </w:r>
          </w:p>
          <w:p w14:paraId="5899B412" w14:textId="77777777" w:rsidR="006D1546" w:rsidRPr="00805ADF" w:rsidRDefault="006D1546" w:rsidP="006D1546"/>
          <w:p w14:paraId="545CAAD5" w14:textId="24046B6B" w:rsidR="006D1546" w:rsidRPr="00805ADF" w:rsidRDefault="006D1546" w:rsidP="006D1546">
            <w:proofErr w:type="spellStart"/>
            <w:r w:rsidRPr="00805ADF">
              <w:rPr>
                <w:b/>
                <w:bCs/>
              </w:rPr>
              <w:t>Fozilet</w:t>
            </w:r>
            <w:proofErr w:type="spellEnd"/>
            <w:r w:rsidRPr="00805ADF">
              <w:rPr>
                <w:b/>
                <w:bCs/>
              </w:rPr>
              <w:t xml:space="preserve"> Simoni</w:t>
            </w:r>
            <w:r w:rsidRPr="00805ADF">
              <w:t>, General Directorate of Pre-University Education</w:t>
            </w:r>
          </w:p>
          <w:p w14:paraId="1178DFDC" w14:textId="02129768" w:rsidR="009A62A5" w:rsidRPr="00805ADF" w:rsidRDefault="006D1546" w:rsidP="006D1546">
            <w:r w:rsidRPr="00805ADF">
              <w:rPr>
                <w:b/>
                <w:bCs/>
              </w:rPr>
              <w:t>Ludmilla Stefani</w:t>
            </w:r>
            <w:r w:rsidRPr="00805ADF">
              <w:t>, Quality Assurance Agency of Pre-university Education</w:t>
            </w:r>
          </w:p>
        </w:tc>
        <w:tc>
          <w:tcPr>
            <w:tcW w:w="2175" w:type="dxa"/>
            <w:tcBorders>
              <w:top w:val="nil"/>
              <w:left w:val="nil"/>
              <w:bottom w:val="single" w:sz="8" w:space="0" w:color="FFFFFF"/>
              <w:right w:val="single" w:sz="8" w:space="0" w:color="FFFFFF"/>
            </w:tcBorders>
            <w:shd w:val="clear" w:color="auto" w:fill="EAEFF7"/>
            <w:tcMar>
              <w:top w:w="100" w:type="dxa"/>
              <w:left w:w="100" w:type="dxa"/>
              <w:bottom w:w="100" w:type="dxa"/>
              <w:right w:w="100" w:type="dxa"/>
            </w:tcMar>
          </w:tcPr>
          <w:p w14:paraId="6530A973" w14:textId="77777777" w:rsidR="009A62A5" w:rsidRPr="00805ADF" w:rsidRDefault="00B87CED">
            <w:pPr>
              <w:spacing w:before="240" w:after="240"/>
            </w:pPr>
            <w:r w:rsidRPr="00805ADF">
              <w:t xml:space="preserve">Lecture with reflection and discussion </w:t>
            </w:r>
          </w:p>
        </w:tc>
        <w:tc>
          <w:tcPr>
            <w:tcW w:w="1368" w:type="dxa"/>
            <w:tcBorders>
              <w:top w:val="nil"/>
              <w:left w:val="nil"/>
              <w:bottom w:val="single" w:sz="8" w:space="0" w:color="FFFFFF"/>
              <w:right w:val="single" w:sz="8" w:space="0" w:color="FFFFFF"/>
            </w:tcBorders>
            <w:shd w:val="clear" w:color="auto" w:fill="EAEFF7"/>
            <w:tcMar>
              <w:top w:w="100" w:type="dxa"/>
              <w:left w:w="100" w:type="dxa"/>
              <w:bottom w:w="100" w:type="dxa"/>
              <w:right w:w="100" w:type="dxa"/>
            </w:tcMar>
          </w:tcPr>
          <w:p w14:paraId="16E19944" w14:textId="31683384" w:rsidR="009A62A5" w:rsidRPr="00805ADF" w:rsidRDefault="003E5376">
            <w:pPr>
              <w:spacing w:before="240" w:after="240"/>
            </w:pPr>
            <w:r w:rsidRPr="00805ADF">
              <w:t>6</w:t>
            </w:r>
            <w:r w:rsidR="00B87CED" w:rsidRPr="00805ADF">
              <w:t>0 minutes</w:t>
            </w:r>
          </w:p>
        </w:tc>
      </w:tr>
      <w:tr w:rsidR="00871342" w:rsidRPr="00805ADF" w14:paraId="5BB560D9" w14:textId="77777777" w:rsidTr="00871342">
        <w:trPr>
          <w:trHeight w:val="1115"/>
        </w:trPr>
        <w:tc>
          <w:tcPr>
            <w:tcW w:w="983" w:type="dxa"/>
            <w:tcBorders>
              <w:top w:val="nil"/>
              <w:left w:val="single" w:sz="8" w:space="0" w:color="FFFFFF"/>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04C5A637" w14:textId="7EE5E0E5" w:rsidR="009A62A5" w:rsidRPr="00805ADF" w:rsidRDefault="00B87CED">
            <w:pPr>
              <w:spacing w:before="240" w:after="240"/>
            </w:pPr>
            <w:r w:rsidRPr="00805ADF">
              <w:t>1</w:t>
            </w:r>
            <w:r w:rsidR="003E5376" w:rsidRPr="00805ADF">
              <w:t>0</w:t>
            </w:r>
            <w:r w:rsidRPr="00805ADF">
              <w:t>:</w:t>
            </w:r>
            <w:r w:rsidR="003E5376" w:rsidRPr="00805ADF">
              <w:t>30</w:t>
            </w:r>
          </w:p>
        </w:tc>
        <w:tc>
          <w:tcPr>
            <w:tcW w:w="5244"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2D86339E" w14:textId="77777777" w:rsidR="009A62A5" w:rsidRPr="00805ADF" w:rsidRDefault="00B87CED">
            <w:pPr>
              <w:spacing w:before="240" w:after="240"/>
            </w:pPr>
            <w:r w:rsidRPr="00805ADF">
              <w:rPr>
                <w:color w:val="0000FF"/>
              </w:rPr>
              <w:t>Coffee Break</w:t>
            </w:r>
            <w:r w:rsidRPr="00805ADF">
              <w:t xml:space="preserve"> </w:t>
            </w:r>
          </w:p>
        </w:tc>
        <w:tc>
          <w:tcPr>
            <w:tcW w:w="2175"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1077119D" w14:textId="77777777" w:rsidR="009A62A5" w:rsidRPr="00805ADF" w:rsidRDefault="00B87CED">
            <w:pPr>
              <w:spacing w:before="240" w:after="240"/>
              <w:rPr>
                <w:color w:val="0000FF"/>
              </w:rPr>
            </w:pPr>
            <w:r w:rsidRPr="00805ADF">
              <w:rPr>
                <w:color w:val="0000FF"/>
              </w:rPr>
              <w:t xml:space="preserve">Coffee and Refreshments </w:t>
            </w:r>
          </w:p>
        </w:tc>
        <w:tc>
          <w:tcPr>
            <w:tcW w:w="1368"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42EB6603" w14:textId="08FB2AC2" w:rsidR="009A62A5" w:rsidRPr="00805ADF" w:rsidRDefault="003E5376">
            <w:pPr>
              <w:spacing w:before="240" w:after="240"/>
              <w:rPr>
                <w:color w:val="0000FF"/>
              </w:rPr>
            </w:pPr>
            <w:r w:rsidRPr="00805ADF">
              <w:rPr>
                <w:color w:val="0000FF"/>
              </w:rPr>
              <w:t>10</w:t>
            </w:r>
            <w:r w:rsidR="00B87CED" w:rsidRPr="00805ADF">
              <w:rPr>
                <w:color w:val="0000FF"/>
              </w:rPr>
              <w:t xml:space="preserve"> minutes </w:t>
            </w:r>
          </w:p>
        </w:tc>
      </w:tr>
      <w:tr w:rsidR="00871342" w:rsidRPr="00805ADF" w14:paraId="5B7D556E" w14:textId="77777777" w:rsidTr="00871342">
        <w:trPr>
          <w:trHeight w:val="468"/>
        </w:trPr>
        <w:tc>
          <w:tcPr>
            <w:tcW w:w="983" w:type="dxa"/>
            <w:tcBorders>
              <w:top w:val="nil"/>
              <w:left w:val="single" w:sz="8" w:space="0" w:color="FFFFFF"/>
              <w:bottom w:val="single" w:sz="8" w:space="0" w:color="FFFFFF"/>
              <w:right w:val="single" w:sz="8" w:space="0" w:color="FFFFFF"/>
            </w:tcBorders>
            <w:shd w:val="clear" w:color="auto" w:fill="DBE5F1" w:themeFill="accent1" w:themeFillTint="33"/>
            <w:tcMar>
              <w:top w:w="100" w:type="dxa"/>
              <w:left w:w="100" w:type="dxa"/>
              <w:bottom w:w="100" w:type="dxa"/>
              <w:right w:w="100" w:type="dxa"/>
            </w:tcMar>
          </w:tcPr>
          <w:p w14:paraId="585143EA" w14:textId="098602CF" w:rsidR="009A62A5" w:rsidRPr="00805ADF" w:rsidRDefault="00B87CED">
            <w:pPr>
              <w:spacing w:before="240" w:after="240"/>
            </w:pPr>
            <w:r w:rsidRPr="00805ADF">
              <w:t>1</w:t>
            </w:r>
            <w:r w:rsidR="003E5376" w:rsidRPr="00805ADF">
              <w:t>0</w:t>
            </w:r>
            <w:r w:rsidRPr="00805ADF">
              <w:t>:</w:t>
            </w:r>
            <w:r w:rsidR="003E5376" w:rsidRPr="00805ADF">
              <w:t>4</w:t>
            </w:r>
            <w:r w:rsidRPr="00805ADF">
              <w:t xml:space="preserve">0 </w:t>
            </w:r>
          </w:p>
        </w:tc>
        <w:tc>
          <w:tcPr>
            <w:tcW w:w="5244" w:type="dxa"/>
            <w:tcBorders>
              <w:top w:val="nil"/>
              <w:left w:val="nil"/>
              <w:bottom w:val="single" w:sz="8" w:space="0" w:color="FFFFFF"/>
              <w:right w:val="single" w:sz="8" w:space="0" w:color="FFFFFF"/>
            </w:tcBorders>
            <w:shd w:val="clear" w:color="auto" w:fill="DBE5F1" w:themeFill="accent1" w:themeFillTint="33"/>
            <w:tcMar>
              <w:top w:w="100" w:type="dxa"/>
              <w:left w:w="100" w:type="dxa"/>
              <w:bottom w:w="100" w:type="dxa"/>
              <w:right w:w="100" w:type="dxa"/>
            </w:tcMar>
          </w:tcPr>
          <w:p w14:paraId="5F4A5BC2" w14:textId="77777777" w:rsidR="007D1041" w:rsidRPr="00805ADF" w:rsidRDefault="003E5376">
            <w:pPr>
              <w:spacing w:before="240" w:after="240"/>
            </w:pPr>
            <w:r w:rsidRPr="00805ADF">
              <w:t xml:space="preserve">Experience gained from the pre-service internship </w:t>
            </w:r>
          </w:p>
          <w:p w14:paraId="6E78B244" w14:textId="1860F7A0" w:rsidR="006D1546" w:rsidRPr="00805ADF" w:rsidRDefault="006D1546">
            <w:pPr>
              <w:spacing w:before="240" w:after="240"/>
            </w:pPr>
            <w:r w:rsidRPr="00805ADF">
              <w:rPr>
                <w:b/>
                <w:bCs/>
              </w:rPr>
              <w:lastRenderedPageBreak/>
              <w:t xml:space="preserve">Dr. Leonora </w:t>
            </w:r>
            <w:proofErr w:type="spellStart"/>
            <w:r w:rsidRPr="00805ADF">
              <w:rPr>
                <w:b/>
                <w:bCs/>
              </w:rPr>
              <w:t>Xhori</w:t>
            </w:r>
            <w:proofErr w:type="spellEnd"/>
            <w:r w:rsidRPr="00805ADF">
              <w:rPr>
                <w:b/>
                <w:bCs/>
              </w:rPr>
              <w:t>,</w:t>
            </w:r>
            <w:r w:rsidRPr="00805ADF">
              <w:t xml:space="preserve"> Lecturer, Faculty of Foreign Languages, English Department</w:t>
            </w:r>
          </w:p>
        </w:tc>
        <w:tc>
          <w:tcPr>
            <w:tcW w:w="2175" w:type="dxa"/>
            <w:tcBorders>
              <w:top w:val="nil"/>
              <w:left w:val="nil"/>
              <w:bottom w:val="single" w:sz="8" w:space="0" w:color="FFFFFF"/>
              <w:right w:val="single" w:sz="8" w:space="0" w:color="FFFFFF"/>
            </w:tcBorders>
            <w:shd w:val="clear" w:color="auto" w:fill="DBE5F1" w:themeFill="accent1" w:themeFillTint="33"/>
            <w:tcMar>
              <w:top w:w="100" w:type="dxa"/>
              <w:left w:w="100" w:type="dxa"/>
              <w:bottom w:w="100" w:type="dxa"/>
              <w:right w:w="100" w:type="dxa"/>
            </w:tcMar>
          </w:tcPr>
          <w:p w14:paraId="275BC328" w14:textId="77777777" w:rsidR="009A62A5" w:rsidRPr="00805ADF" w:rsidRDefault="00B87CED">
            <w:pPr>
              <w:spacing w:before="240" w:after="240"/>
            </w:pPr>
            <w:r w:rsidRPr="00805ADF">
              <w:lastRenderedPageBreak/>
              <w:t xml:space="preserve">Working with the printed templates </w:t>
            </w:r>
          </w:p>
        </w:tc>
        <w:tc>
          <w:tcPr>
            <w:tcW w:w="1368" w:type="dxa"/>
            <w:tcBorders>
              <w:top w:val="nil"/>
              <w:left w:val="nil"/>
              <w:bottom w:val="single" w:sz="8" w:space="0" w:color="FFFFFF"/>
              <w:right w:val="single" w:sz="8" w:space="0" w:color="FFFFFF"/>
            </w:tcBorders>
            <w:shd w:val="clear" w:color="auto" w:fill="DBE5F1" w:themeFill="accent1" w:themeFillTint="33"/>
            <w:tcMar>
              <w:top w:w="100" w:type="dxa"/>
              <w:left w:w="100" w:type="dxa"/>
              <w:bottom w:w="100" w:type="dxa"/>
              <w:right w:w="100" w:type="dxa"/>
            </w:tcMar>
          </w:tcPr>
          <w:p w14:paraId="065A911A" w14:textId="6A60B9F9" w:rsidR="009A62A5" w:rsidRPr="00805ADF" w:rsidRDefault="00805ADF">
            <w:pPr>
              <w:spacing w:before="240" w:after="240"/>
            </w:pPr>
            <w:r>
              <w:t>2</w:t>
            </w:r>
            <w:r w:rsidR="00B87CED" w:rsidRPr="00805ADF">
              <w:t xml:space="preserve">0 minutes </w:t>
            </w:r>
          </w:p>
        </w:tc>
      </w:tr>
      <w:tr w:rsidR="00871342" w:rsidRPr="00805ADF" w14:paraId="59EF03F4" w14:textId="77777777" w:rsidTr="00871342">
        <w:trPr>
          <w:trHeight w:val="1115"/>
        </w:trPr>
        <w:tc>
          <w:tcPr>
            <w:tcW w:w="983" w:type="dxa"/>
            <w:tcBorders>
              <w:top w:val="nil"/>
              <w:left w:val="single" w:sz="8" w:space="0" w:color="FFFFFF"/>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26E5D466" w14:textId="365606C4" w:rsidR="003E5376" w:rsidRPr="00805ADF" w:rsidRDefault="003E5376">
            <w:pPr>
              <w:spacing w:before="240" w:after="240"/>
            </w:pPr>
            <w:r w:rsidRPr="00805ADF">
              <w:t>11:00</w:t>
            </w:r>
          </w:p>
        </w:tc>
        <w:tc>
          <w:tcPr>
            <w:tcW w:w="5244"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1C3BC5F3" w14:textId="77777777" w:rsidR="003E5376" w:rsidRPr="00805ADF" w:rsidRDefault="003E5376">
            <w:pPr>
              <w:spacing w:before="240" w:after="240"/>
            </w:pPr>
            <w:r w:rsidRPr="00805ADF">
              <w:rPr>
                <w:b/>
                <w:bCs/>
              </w:rPr>
              <w:t>Kevin McCaughey</w:t>
            </w:r>
            <w:r w:rsidRPr="00805ADF">
              <w:t>, Regional English Language Officer, US State Department</w:t>
            </w:r>
          </w:p>
          <w:p w14:paraId="57025918" w14:textId="77777777" w:rsidR="003E5376" w:rsidRPr="00805ADF" w:rsidRDefault="003E5376">
            <w:pPr>
              <w:spacing w:before="240" w:after="240"/>
            </w:pPr>
            <w:r w:rsidRPr="00805ADF">
              <w:t>“Classroom Management”</w:t>
            </w:r>
          </w:p>
          <w:p w14:paraId="5A12088C" w14:textId="519A6920" w:rsidR="003E5376" w:rsidRPr="00805ADF" w:rsidRDefault="003E5376">
            <w:pPr>
              <w:spacing w:before="240" w:after="240"/>
            </w:pPr>
            <w:r w:rsidRPr="00805ADF">
              <w:t>Presentation and Q&amp;A</w:t>
            </w:r>
          </w:p>
        </w:tc>
        <w:tc>
          <w:tcPr>
            <w:tcW w:w="2175"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00DEC53F" w14:textId="56320BEF" w:rsidR="003E5376" w:rsidRPr="00805ADF" w:rsidRDefault="00073D8A">
            <w:pPr>
              <w:spacing w:before="240" w:after="240"/>
            </w:pPr>
            <w:r w:rsidRPr="00805ADF">
              <w:t>Lecture with reflection and discussion</w:t>
            </w:r>
          </w:p>
        </w:tc>
        <w:tc>
          <w:tcPr>
            <w:tcW w:w="1368"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7D41A1F4" w14:textId="33705689" w:rsidR="003E5376" w:rsidRPr="00805ADF" w:rsidRDefault="003E5376">
            <w:pPr>
              <w:spacing w:before="240" w:after="240"/>
            </w:pPr>
            <w:r w:rsidRPr="00805ADF">
              <w:t>60 minutes</w:t>
            </w:r>
          </w:p>
        </w:tc>
      </w:tr>
      <w:tr w:rsidR="00871342" w:rsidRPr="00805ADF" w14:paraId="0CC71A20" w14:textId="77777777" w:rsidTr="00871342">
        <w:trPr>
          <w:trHeight w:val="1115"/>
        </w:trPr>
        <w:tc>
          <w:tcPr>
            <w:tcW w:w="983" w:type="dxa"/>
            <w:tcBorders>
              <w:top w:val="nil"/>
              <w:left w:val="single" w:sz="8" w:space="0" w:color="FFFFFF"/>
              <w:bottom w:val="single" w:sz="8" w:space="0" w:color="FFFFFF"/>
              <w:right w:val="single" w:sz="8" w:space="0" w:color="FFFFFF"/>
            </w:tcBorders>
            <w:shd w:val="clear" w:color="auto" w:fill="DBE5F1" w:themeFill="accent1" w:themeFillTint="33"/>
            <w:tcMar>
              <w:top w:w="100" w:type="dxa"/>
              <w:left w:w="100" w:type="dxa"/>
              <w:bottom w:w="100" w:type="dxa"/>
              <w:right w:w="100" w:type="dxa"/>
            </w:tcMar>
          </w:tcPr>
          <w:p w14:paraId="724345A2" w14:textId="5270562A" w:rsidR="009A62A5" w:rsidRPr="00805ADF" w:rsidRDefault="003E5376">
            <w:pPr>
              <w:spacing w:before="240" w:after="240"/>
            </w:pPr>
            <w:r w:rsidRPr="00805ADF">
              <w:t xml:space="preserve">12:00 </w:t>
            </w:r>
          </w:p>
        </w:tc>
        <w:tc>
          <w:tcPr>
            <w:tcW w:w="5244" w:type="dxa"/>
            <w:tcBorders>
              <w:top w:val="nil"/>
              <w:left w:val="nil"/>
              <w:bottom w:val="single" w:sz="8" w:space="0" w:color="FFFFFF"/>
              <w:right w:val="single" w:sz="8" w:space="0" w:color="FFFFFF"/>
            </w:tcBorders>
            <w:shd w:val="clear" w:color="auto" w:fill="DBE5F1" w:themeFill="accent1" w:themeFillTint="33"/>
            <w:tcMar>
              <w:top w:w="100" w:type="dxa"/>
              <w:left w:w="100" w:type="dxa"/>
              <w:bottom w:w="100" w:type="dxa"/>
              <w:right w:w="100" w:type="dxa"/>
            </w:tcMar>
          </w:tcPr>
          <w:p w14:paraId="6274BA5E" w14:textId="77777777" w:rsidR="006D1546" w:rsidRPr="00805ADF" w:rsidRDefault="003E5376">
            <w:pPr>
              <w:spacing w:before="240" w:after="240"/>
              <w:rPr>
                <w:color w:val="0000FF"/>
              </w:rPr>
            </w:pPr>
            <w:r w:rsidRPr="00805ADF">
              <w:rPr>
                <w:color w:val="0000FF"/>
              </w:rPr>
              <w:t>Wrap up and instructions for the second day</w:t>
            </w:r>
            <w:r w:rsidR="00B87CED" w:rsidRPr="00805ADF">
              <w:rPr>
                <w:color w:val="0000FF"/>
              </w:rPr>
              <w:t xml:space="preserve"> </w:t>
            </w:r>
          </w:p>
          <w:p w14:paraId="331E9B3D" w14:textId="4C005953" w:rsidR="006D1546" w:rsidRPr="00805ADF" w:rsidRDefault="006D1546" w:rsidP="006D1546">
            <w:pPr>
              <w:spacing w:before="240" w:after="240"/>
              <w:rPr>
                <w:rFonts w:eastAsia="Calibri"/>
              </w:rPr>
            </w:pPr>
            <w:r w:rsidRPr="00805ADF">
              <w:rPr>
                <w:rFonts w:eastAsia="Calibri"/>
                <w:b/>
                <w:bCs/>
              </w:rPr>
              <w:t xml:space="preserve">Dr. Daniela </w:t>
            </w:r>
            <w:proofErr w:type="spellStart"/>
            <w:r w:rsidRPr="00805ADF">
              <w:rPr>
                <w:rFonts w:eastAsia="Calibri"/>
                <w:b/>
                <w:bCs/>
              </w:rPr>
              <w:t>Hasa</w:t>
            </w:r>
            <w:proofErr w:type="spellEnd"/>
            <w:r w:rsidRPr="00805ADF">
              <w:rPr>
                <w:rFonts w:eastAsia="Calibri"/>
              </w:rPr>
              <w:t>, Lecturer, Faculty of Foreign Languages, English Department</w:t>
            </w:r>
          </w:p>
          <w:p w14:paraId="19D34E8A" w14:textId="72EF8FDF" w:rsidR="007D1041" w:rsidRPr="00805ADF" w:rsidRDefault="006D1546">
            <w:pPr>
              <w:spacing w:before="240" w:after="240"/>
              <w:rPr>
                <w:rFonts w:eastAsia="Calibri"/>
              </w:rPr>
            </w:pPr>
            <w:r w:rsidRPr="00805ADF">
              <w:rPr>
                <w:rFonts w:eastAsia="Calibri"/>
                <w:b/>
                <w:bCs/>
              </w:rPr>
              <w:t>MSc. Brunilda Kondi,</w:t>
            </w:r>
            <w:r w:rsidRPr="00805ADF">
              <w:rPr>
                <w:rFonts w:eastAsia="Calibri"/>
              </w:rPr>
              <w:t xml:space="preserve"> Lecturer, Faculty of Foreign Languages, English Department</w:t>
            </w:r>
          </w:p>
        </w:tc>
        <w:tc>
          <w:tcPr>
            <w:tcW w:w="2175" w:type="dxa"/>
            <w:tcBorders>
              <w:top w:val="nil"/>
              <w:left w:val="nil"/>
              <w:bottom w:val="single" w:sz="8" w:space="0" w:color="FFFFFF"/>
              <w:right w:val="single" w:sz="8" w:space="0" w:color="FFFFFF"/>
            </w:tcBorders>
            <w:shd w:val="clear" w:color="auto" w:fill="DBE5F1" w:themeFill="accent1" w:themeFillTint="33"/>
            <w:tcMar>
              <w:top w:w="100" w:type="dxa"/>
              <w:left w:w="100" w:type="dxa"/>
              <w:bottom w:w="100" w:type="dxa"/>
              <w:right w:w="100" w:type="dxa"/>
            </w:tcMar>
          </w:tcPr>
          <w:p w14:paraId="5A78D32E" w14:textId="616E40DD" w:rsidR="009A62A5" w:rsidRPr="00805ADF" w:rsidRDefault="009A62A5">
            <w:pPr>
              <w:spacing w:before="240" w:after="240"/>
              <w:rPr>
                <w:color w:val="0000FF"/>
              </w:rPr>
            </w:pPr>
          </w:p>
        </w:tc>
        <w:tc>
          <w:tcPr>
            <w:tcW w:w="1368" w:type="dxa"/>
            <w:tcBorders>
              <w:top w:val="nil"/>
              <w:left w:val="nil"/>
              <w:bottom w:val="single" w:sz="8" w:space="0" w:color="FFFFFF"/>
              <w:right w:val="single" w:sz="8" w:space="0" w:color="FFFFFF"/>
            </w:tcBorders>
            <w:shd w:val="clear" w:color="auto" w:fill="DBE5F1" w:themeFill="accent1" w:themeFillTint="33"/>
            <w:tcMar>
              <w:top w:w="100" w:type="dxa"/>
              <w:left w:w="100" w:type="dxa"/>
              <w:bottom w:w="100" w:type="dxa"/>
              <w:right w:w="100" w:type="dxa"/>
            </w:tcMar>
          </w:tcPr>
          <w:p w14:paraId="684A7DC0" w14:textId="2855EF8D" w:rsidR="009A62A5" w:rsidRPr="00805ADF" w:rsidRDefault="007D1041">
            <w:pPr>
              <w:spacing w:before="240" w:after="240"/>
              <w:rPr>
                <w:color w:val="0000FF"/>
              </w:rPr>
            </w:pPr>
            <w:r w:rsidRPr="00805ADF">
              <w:rPr>
                <w:color w:val="0000FF"/>
              </w:rPr>
              <w:t>15</w:t>
            </w:r>
            <w:r w:rsidR="00B87CED" w:rsidRPr="00805ADF">
              <w:rPr>
                <w:color w:val="0000FF"/>
              </w:rPr>
              <w:t xml:space="preserve"> minutes </w:t>
            </w:r>
          </w:p>
        </w:tc>
      </w:tr>
    </w:tbl>
    <w:p w14:paraId="542D525C" w14:textId="69BD8323" w:rsidR="003E5376" w:rsidRPr="00805ADF" w:rsidRDefault="003E5376"/>
    <w:p w14:paraId="265CCF40" w14:textId="5187958D" w:rsidR="003E5376" w:rsidRPr="00805ADF" w:rsidRDefault="003E5376"/>
    <w:p w14:paraId="5981311E" w14:textId="69075852" w:rsidR="003E5376" w:rsidRPr="00805ADF" w:rsidRDefault="003E5376">
      <w:pPr>
        <w:rPr>
          <w:b/>
          <w:bCs/>
        </w:rPr>
      </w:pPr>
      <w:r w:rsidRPr="00805ADF">
        <w:rPr>
          <w:b/>
          <w:bCs/>
        </w:rPr>
        <w:t xml:space="preserve">Day Two </w:t>
      </w:r>
    </w:p>
    <w:p w14:paraId="066EBE8B" w14:textId="6190A0C7" w:rsidR="003E5376" w:rsidRPr="00805ADF" w:rsidRDefault="003E5376">
      <w:pPr>
        <w:rPr>
          <w:b/>
          <w:bCs/>
        </w:rPr>
      </w:pPr>
    </w:p>
    <w:tbl>
      <w:tblPr>
        <w:tblStyle w:val="a"/>
        <w:tblW w:w="9771" w:type="dxa"/>
        <w:tblBorders>
          <w:top w:val="nil"/>
          <w:left w:val="nil"/>
          <w:bottom w:val="nil"/>
          <w:right w:val="nil"/>
          <w:insideH w:val="nil"/>
          <w:insideV w:val="nil"/>
        </w:tblBorders>
        <w:tblLayout w:type="fixed"/>
        <w:tblLook w:val="0600" w:firstRow="0" w:lastRow="0" w:firstColumn="0" w:lastColumn="0" w:noHBand="1" w:noVBand="1"/>
      </w:tblPr>
      <w:tblGrid>
        <w:gridCol w:w="1770"/>
        <w:gridCol w:w="4599"/>
        <w:gridCol w:w="2126"/>
        <w:gridCol w:w="1276"/>
      </w:tblGrid>
      <w:tr w:rsidR="006D1546" w:rsidRPr="00805ADF" w14:paraId="02009C56" w14:textId="77777777" w:rsidTr="00871342">
        <w:trPr>
          <w:trHeight w:val="845"/>
        </w:trPr>
        <w:tc>
          <w:tcPr>
            <w:tcW w:w="1770" w:type="dxa"/>
            <w:tcBorders>
              <w:top w:val="nil"/>
              <w:left w:val="single" w:sz="8" w:space="0" w:color="FFFFFF"/>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11F5ACF0" w14:textId="77777777" w:rsidR="003E5376" w:rsidRPr="00805ADF" w:rsidRDefault="003E5376" w:rsidP="00DA2A65">
            <w:pPr>
              <w:spacing w:before="240" w:after="240"/>
            </w:pPr>
            <w:r w:rsidRPr="00805ADF">
              <w:t>09.00</w:t>
            </w:r>
          </w:p>
        </w:tc>
        <w:tc>
          <w:tcPr>
            <w:tcW w:w="4599"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41046EEA" w14:textId="77777777" w:rsidR="003E5376" w:rsidRPr="00805ADF" w:rsidRDefault="003E5376" w:rsidP="00DA2A65">
            <w:pPr>
              <w:spacing w:before="240" w:after="240"/>
            </w:pPr>
            <w:r w:rsidRPr="00805ADF">
              <w:t xml:space="preserve">Reflection from day one  </w:t>
            </w:r>
          </w:p>
          <w:p w14:paraId="0602BD9F" w14:textId="244DE33F" w:rsidR="006D1546" w:rsidRPr="00805ADF" w:rsidRDefault="006D1546" w:rsidP="006D1546">
            <w:pPr>
              <w:spacing w:before="240" w:after="240"/>
              <w:rPr>
                <w:rFonts w:eastAsia="Calibri"/>
              </w:rPr>
            </w:pPr>
            <w:r w:rsidRPr="00805ADF">
              <w:rPr>
                <w:rFonts w:eastAsia="Calibri"/>
                <w:b/>
                <w:bCs/>
              </w:rPr>
              <w:t>MSc. Brunilda Kondi</w:t>
            </w:r>
            <w:r w:rsidRPr="00805ADF">
              <w:rPr>
                <w:rFonts w:eastAsia="Calibri"/>
              </w:rPr>
              <w:t>, Lecturer, Faculty of Foreign Languages, English Department</w:t>
            </w:r>
          </w:p>
          <w:p w14:paraId="18F82C5C" w14:textId="62C5A39B" w:rsidR="007D1041" w:rsidRPr="00805ADF" w:rsidRDefault="006D1546" w:rsidP="006D1546">
            <w:pPr>
              <w:spacing w:before="240" w:after="240"/>
            </w:pPr>
            <w:r w:rsidRPr="00805ADF">
              <w:rPr>
                <w:rFonts w:eastAsia="Calibri"/>
                <w:b/>
                <w:bCs/>
              </w:rPr>
              <w:t xml:space="preserve">Dr. Daniela </w:t>
            </w:r>
            <w:proofErr w:type="spellStart"/>
            <w:r w:rsidRPr="00805ADF">
              <w:rPr>
                <w:rFonts w:eastAsia="Calibri"/>
                <w:b/>
                <w:bCs/>
              </w:rPr>
              <w:t>Hasa</w:t>
            </w:r>
            <w:proofErr w:type="spellEnd"/>
            <w:r w:rsidRPr="00805ADF">
              <w:rPr>
                <w:rFonts w:eastAsia="Calibri"/>
              </w:rPr>
              <w:t>, Lecturer, Faculty of Foreign Languages, English Department</w:t>
            </w:r>
          </w:p>
        </w:tc>
        <w:tc>
          <w:tcPr>
            <w:tcW w:w="2126"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03CA8F9B" w14:textId="14FDA7BD" w:rsidR="003E5376" w:rsidRPr="00805ADF" w:rsidRDefault="003E5376" w:rsidP="00DA2A65">
            <w:pPr>
              <w:spacing w:before="240" w:after="240"/>
            </w:pPr>
          </w:p>
        </w:tc>
        <w:tc>
          <w:tcPr>
            <w:tcW w:w="1276"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0CF3DA0B" w14:textId="77777777" w:rsidR="003E5376" w:rsidRPr="00805ADF" w:rsidRDefault="003E5376" w:rsidP="00DA2A65">
            <w:pPr>
              <w:spacing w:before="240" w:after="240"/>
            </w:pPr>
            <w:r w:rsidRPr="00805ADF">
              <w:t xml:space="preserve">15 minutes </w:t>
            </w:r>
          </w:p>
        </w:tc>
      </w:tr>
      <w:tr w:rsidR="00871342" w:rsidRPr="00805ADF" w14:paraId="561D5844" w14:textId="77777777" w:rsidTr="00871342">
        <w:trPr>
          <w:trHeight w:val="1400"/>
        </w:trPr>
        <w:tc>
          <w:tcPr>
            <w:tcW w:w="1770" w:type="dxa"/>
            <w:tcBorders>
              <w:top w:val="nil"/>
              <w:left w:val="single" w:sz="8" w:space="0" w:color="FFFFFF"/>
              <w:bottom w:val="single" w:sz="8" w:space="0" w:color="FFFFFF"/>
              <w:right w:val="single" w:sz="8" w:space="0" w:color="FFFFFF"/>
            </w:tcBorders>
            <w:shd w:val="clear" w:color="auto" w:fill="DBE5F1" w:themeFill="accent1" w:themeFillTint="33"/>
            <w:tcMar>
              <w:top w:w="100" w:type="dxa"/>
              <w:left w:w="100" w:type="dxa"/>
              <w:bottom w:w="100" w:type="dxa"/>
              <w:right w:w="100" w:type="dxa"/>
            </w:tcMar>
          </w:tcPr>
          <w:p w14:paraId="6C7A3587" w14:textId="77777777" w:rsidR="003E5376" w:rsidRPr="00805ADF" w:rsidRDefault="003E5376" w:rsidP="00DA2A65">
            <w:pPr>
              <w:spacing w:before="240" w:after="240"/>
            </w:pPr>
            <w:r w:rsidRPr="00805ADF">
              <w:t>9:15</w:t>
            </w:r>
          </w:p>
        </w:tc>
        <w:tc>
          <w:tcPr>
            <w:tcW w:w="4599" w:type="dxa"/>
            <w:tcBorders>
              <w:top w:val="nil"/>
              <w:left w:val="nil"/>
              <w:bottom w:val="single" w:sz="8" w:space="0" w:color="FFFFFF"/>
              <w:right w:val="single" w:sz="8" w:space="0" w:color="FFFFFF"/>
            </w:tcBorders>
            <w:shd w:val="clear" w:color="auto" w:fill="DBE5F1" w:themeFill="accent1" w:themeFillTint="33"/>
            <w:tcMar>
              <w:top w:w="100" w:type="dxa"/>
              <w:left w:w="100" w:type="dxa"/>
              <w:bottom w:w="100" w:type="dxa"/>
              <w:right w:w="100" w:type="dxa"/>
            </w:tcMar>
          </w:tcPr>
          <w:p w14:paraId="630A020D" w14:textId="77777777" w:rsidR="003E5376" w:rsidRPr="00805ADF" w:rsidRDefault="00073D8A" w:rsidP="00073D8A">
            <w:pPr>
              <w:spacing w:before="240" w:after="240"/>
              <w:rPr>
                <w:b/>
                <w:bCs/>
              </w:rPr>
            </w:pPr>
            <w:r w:rsidRPr="00805ADF">
              <w:t>The E-Portfolio for Teachers (Templates: Syllabus; Lesson Plan)</w:t>
            </w:r>
          </w:p>
          <w:p w14:paraId="077DC76E" w14:textId="77777777" w:rsidR="00073D8A" w:rsidRPr="00805ADF" w:rsidRDefault="00871342" w:rsidP="00073D8A">
            <w:pPr>
              <w:spacing w:before="240" w:after="240"/>
            </w:pPr>
            <w:r w:rsidRPr="00805ADF">
              <w:rPr>
                <w:b/>
                <w:bCs/>
              </w:rPr>
              <w:t xml:space="preserve">Dr. Leonora </w:t>
            </w:r>
            <w:proofErr w:type="spellStart"/>
            <w:r w:rsidRPr="00805ADF">
              <w:rPr>
                <w:b/>
                <w:bCs/>
              </w:rPr>
              <w:t>Xhori</w:t>
            </w:r>
            <w:proofErr w:type="spellEnd"/>
            <w:r w:rsidRPr="00805ADF">
              <w:rPr>
                <w:b/>
                <w:bCs/>
              </w:rPr>
              <w:t>,</w:t>
            </w:r>
            <w:r w:rsidRPr="00805ADF">
              <w:t xml:space="preserve"> Lecturer, Faculty of Foreign Languages, English Department</w:t>
            </w:r>
          </w:p>
          <w:p w14:paraId="7F587364" w14:textId="77777777" w:rsidR="00871342" w:rsidRPr="00805ADF" w:rsidRDefault="00871342" w:rsidP="00871342">
            <w:pPr>
              <w:spacing w:before="240" w:after="240"/>
              <w:rPr>
                <w:rFonts w:eastAsia="Calibri"/>
              </w:rPr>
            </w:pPr>
            <w:r w:rsidRPr="00805ADF">
              <w:rPr>
                <w:rFonts w:eastAsia="Calibri"/>
                <w:b/>
                <w:bCs/>
              </w:rPr>
              <w:t>MSc. Brunilda Kondi</w:t>
            </w:r>
            <w:r w:rsidRPr="00805ADF">
              <w:rPr>
                <w:rFonts w:eastAsia="Calibri"/>
              </w:rPr>
              <w:t>, Lecturer, Faculty of Foreign Languages, English Department</w:t>
            </w:r>
          </w:p>
          <w:p w14:paraId="27647548" w14:textId="7F4FB883" w:rsidR="00871342" w:rsidRPr="00805ADF" w:rsidRDefault="00871342" w:rsidP="00871342">
            <w:pPr>
              <w:spacing w:before="240" w:after="240"/>
              <w:rPr>
                <w:b/>
                <w:bCs/>
              </w:rPr>
            </w:pPr>
            <w:r w:rsidRPr="00805ADF">
              <w:rPr>
                <w:rFonts w:eastAsia="Calibri"/>
                <w:b/>
                <w:bCs/>
              </w:rPr>
              <w:lastRenderedPageBreak/>
              <w:t xml:space="preserve">Dr. Daniela </w:t>
            </w:r>
            <w:proofErr w:type="spellStart"/>
            <w:r w:rsidRPr="00805ADF">
              <w:rPr>
                <w:rFonts w:eastAsia="Calibri"/>
                <w:b/>
                <w:bCs/>
              </w:rPr>
              <w:t>Hasa</w:t>
            </w:r>
            <w:proofErr w:type="spellEnd"/>
            <w:r w:rsidRPr="00805ADF">
              <w:rPr>
                <w:rFonts w:eastAsia="Calibri"/>
              </w:rPr>
              <w:t>, Lecturer, Faculty of Foreign Languages, English Department</w:t>
            </w:r>
          </w:p>
        </w:tc>
        <w:tc>
          <w:tcPr>
            <w:tcW w:w="2126" w:type="dxa"/>
            <w:tcBorders>
              <w:top w:val="nil"/>
              <w:left w:val="nil"/>
              <w:bottom w:val="single" w:sz="8" w:space="0" w:color="FFFFFF"/>
              <w:right w:val="single" w:sz="8" w:space="0" w:color="FFFFFF"/>
            </w:tcBorders>
            <w:shd w:val="clear" w:color="auto" w:fill="DBE5F1" w:themeFill="accent1" w:themeFillTint="33"/>
            <w:tcMar>
              <w:top w:w="100" w:type="dxa"/>
              <w:left w:w="100" w:type="dxa"/>
              <w:bottom w:w="100" w:type="dxa"/>
              <w:right w:w="100" w:type="dxa"/>
            </w:tcMar>
          </w:tcPr>
          <w:p w14:paraId="7B7DC4FF" w14:textId="77777777" w:rsidR="003E5376" w:rsidRDefault="00805ADF" w:rsidP="00DA2A65">
            <w:pPr>
              <w:spacing w:before="240" w:after="240"/>
            </w:pPr>
            <w:r>
              <w:lastRenderedPageBreak/>
              <w:t>Working with templates</w:t>
            </w:r>
          </w:p>
          <w:p w14:paraId="55567DAC" w14:textId="30AD3864" w:rsidR="00805ADF" w:rsidRPr="00805ADF" w:rsidRDefault="00805ADF" w:rsidP="00DA2A65">
            <w:pPr>
              <w:spacing w:before="240" w:after="240"/>
            </w:pPr>
            <w:r>
              <w:t xml:space="preserve">Questions and Answers </w:t>
            </w:r>
          </w:p>
        </w:tc>
        <w:tc>
          <w:tcPr>
            <w:tcW w:w="1276" w:type="dxa"/>
            <w:tcBorders>
              <w:top w:val="nil"/>
              <w:left w:val="nil"/>
              <w:bottom w:val="single" w:sz="8" w:space="0" w:color="FFFFFF"/>
              <w:right w:val="single" w:sz="8" w:space="0" w:color="FFFFFF"/>
            </w:tcBorders>
            <w:shd w:val="clear" w:color="auto" w:fill="DBE5F1" w:themeFill="accent1" w:themeFillTint="33"/>
            <w:tcMar>
              <w:top w:w="100" w:type="dxa"/>
              <w:left w:w="100" w:type="dxa"/>
              <w:bottom w:w="100" w:type="dxa"/>
              <w:right w:w="100" w:type="dxa"/>
            </w:tcMar>
          </w:tcPr>
          <w:p w14:paraId="7220244B" w14:textId="60906D60" w:rsidR="003E5376" w:rsidRPr="00805ADF" w:rsidRDefault="00073D8A" w:rsidP="00DA2A65">
            <w:pPr>
              <w:spacing w:before="240" w:after="240"/>
            </w:pPr>
            <w:r w:rsidRPr="00805ADF">
              <w:t>60</w:t>
            </w:r>
            <w:r w:rsidR="003E5376" w:rsidRPr="00805ADF">
              <w:t xml:space="preserve"> minutes </w:t>
            </w:r>
          </w:p>
        </w:tc>
      </w:tr>
      <w:tr w:rsidR="00871342" w:rsidRPr="00805ADF" w14:paraId="771647B1" w14:textId="77777777" w:rsidTr="00871342">
        <w:trPr>
          <w:trHeight w:val="467"/>
        </w:trPr>
        <w:tc>
          <w:tcPr>
            <w:tcW w:w="1770" w:type="dxa"/>
            <w:tcBorders>
              <w:top w:val="nil"/>
              <w:left w:val="single" w:sz="8" w:space="0" w:color="FFFFFF"/>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3ED00ED5" w14:textId="220DC6E9" w:rsidR="003E5376" w:rsidRPr="00805ADF" w:rsidRDefault="00073D8A" w:rsidP="00DA2A65">
            <w:pPr>
              <w:spacing w:before="240" w:after="240"/>
            </w:pPr>
            <w:r w:rsidRPr="00805ADF">
              <w:t>10</w:t>
            </w:r>
            <w:r w:rsidR="003E5376" w:rsidRPr="00805ADF">
              <w:t>:</w:t>
            </w:r>
            <w:r w:rsidRPr="00805ADF">
              <w:t>15</w:t>
            </w:r>
            <w:r w:rsidR="003E5376" w:rsidRPr="00805ADF">
              <w:t xml:space="preserve"> </w:t>
            </w:r>
          </w:p>
        </w:tc>
        <w:tc>
          <w:tcPr>
            <w:tcW w:w="4599"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4ED5CAF5" w14:textId="77777777" w:rsidR="003E5376" w:rsidRPr="00805ADF" w:rsidRDefault="003E5376" w:rsidP="00DA2A65">
            <w:pPr>
              <w:spacing w:before="240" w:after="240"/>
              <w:rPr>
                <w:color w:val="0000FF"/>
              </w:rPr>
            </w:pPr>
            <w:r w:rsidRPr="00805ADF">
              <w:rPr>
                <w:color w:val="0000FF"/>
              </w:rPr>
              <w:t xml:space="preserve">Stretch Break </w:t>
            </w:r>
          </w:p>
        </w:tc>
        <w:tc>
          <w:tcPr>
            <w:tcW w:w="2126"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7AD80113" w14:textId="77777777" w:rsidR="003E5376" w:rsidRPr="00805ADF" w:rsidRDefault="003E5376" w:rsidP="00DA2A65">
            <w:pPr>
              <w:spacing w:before="240" w:after="240"/>
              <w:rPr>
                <w:color w:val="0000FF"/>
              </w:rPr>
            </w:pPr>
            <w:r w:rsidRPr="00805ADF">
              <w:rPr>
                <w:color w:val="0000FF"/>
              </w:rPr>
              <w:t xml:space="preserve">Stretch </w:t>
            </w:r>
          </w:p>
        </w:tc>
        <w:tc>
          <w:tcPr>
            <w:tcW w:w="1276"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4BAE4191" w14:textId="687ECF98" w:rsidR="003E5376" w:rsidRPr="00805ADF" w:rsidRDefault="00073D8A" w:rsidP="00DA2A65">
            <w:pPr>
              <w:spacing w:before="240" w:after="240"/>
              <w:rPr>
                <w:color w:val="0000FF"/>
              </w:rPr>
            </w:pPr>
            <w:r w:rsidRPr="00805ADF">
              <w:rPr>
                <w:color w:val="0000FF"/>
              </w:rPr>
              <w:t>5</w:t>
            </w:r>
            <w:r w:rsidR="003E5376" w:rsidRPr="00805ADF">
              <w:rPr>
                <w:color w:val="0000FF"/>
              </w:rPr>
              <w:t xml:space="preserve"> minutes </w:t>
            </w:r>
          </w:p>
        </w:tc>
      </w:tr>
      <w:tr w:rsidR="006D1546" w:rsidRPr="00805ADF" w14:paraId="1241ED62" w14:textId="77777777" w:rsidTr="006D1546">
        <w:trPr>
          <w:trHeight w:val="845"/>
        </w:trPr>
        <w:tc>
          <w:tcPr>
            <w:tcW w:w="1770" w:type="dxa"/>
            <w:tcBorders>
              <w:top w:val="nil"/>
              <w:left w:val="single" w:sz="8" w:space="0" w:color="FFFFFF"/>
              <w:bottom w:val="single" w:sz="8" w:space="0" w:color="FFFFFF"/>
              <w:right w:val="single" w:sz="8" w:space="0" w:color="FFFFFF"/>
            </w:tcBorders>
            <w:shd w:val="clear" w:color="auto" w:fill="D2DEEF"/>
            <w:tcMar>
              <w:top w:w="100" w:type="dxa"/>
              <w:left w:w="100" w:type="dxa"/>
              <w:bottom w:w="100" w:type="dxa"/>
              <w:right w:w="100" w:type="dxa"/>
            </w:tcMar>
          </w:tcPr>
          <w:p w14:paraId="69045F74" w14:textId="6DF6713C" w:rsidR="006941B6" w:rsidRPr="00805ADF" w:rsidRDefault="006941B6" w:rsidP="006941B6">
            <w:pPr>
              <w:spacing w:before="240" w:after="240"/>
            </w:pPr>
            <w:r w:rsidRPr="00805ADF">
              <w:t>10:20</w:t>
            </w:r>
          </w:p>
        </w:tc>
        <w:tc>
          <w:tcPr>
            <w:tcW w:w="4599" w:type="dxa"/>
            <w:tcBorders>
              <w:top w:val="nil"/>
              <w:left w:val="nil"/>
              <w:bottom w:val="single" w:sz="8" w:space="0" w:color="FFFFFF"/>
              <w:right w:val="single" w:sz="8" w:space="0" w:color="FFFFFF"/>
            </w:tcBorders>
            <w:shd w:val="clear" w:color="auto" w:fill="D2DEEF"/>
            <w:tcMar>
              <w:top w:w="100" w:type="dxa"/>
              <w:left w:w="100" w:type="dxa"/>
              <w:bottom w:w="100" w:type="dxa"/>
              <w:right w:w="100" w:type="dxa"/>
            </w:tcMar>
          </w:tcPr>
          <w:p w14:paraId="78A0A7E1" w14:textId="77777777" w:rsidR="007D1041" w:rsidRPr="00805ADF" w:rsidRDefault="006941B6" w:rsidP="006941B6">
            <w:pPr>
              <w:spacing w:before="240" w:after="240"/>
            </w:pPr>
            <w:r w:rsidRPr="00805ADF">
              <w:t xml:space="preserve">Designing a Lesson Plan to reflect: syllabus requirements, individual student assessment, testing, project-based tasks.  Session: II </w:t>
            </w:r>
          </w:p>
          <w:p w14:paraId="72D4EEFA" w14:textId="77777777" w:rsidR="006D1546" w:rsidRPr="00805ADF" w:rsidRDefault="006D1546" w:rsidP="006D1546">
            <w:pPr>
              <w:spacing w:before="240" w:after="240"/>
              <w:rPr>
                <w:rFonts w:eastAsia="Calibri"/>
              </w:rPr>
            </w:pPr>
            <w:r w:rsidRPr="00805ADF">
              <w:rPr>
                <w:rFonts w:eastAsia="Calibri"/>
                <w:b/>
                <w:bCs/>
              </w:rPr>
              <w:t>MSc. Brunilda Kondi</w:t>
            </w:r>
            <w:r w:rsidRPr="00805ADF">
              <w:rPr>
                <w:rFonts w:eastAsia="Calibri"/>
              </w:rPr>
              <w:t>, Lecturer, Faculty of Foreign Languages, English Department</w:t>
            </w:r>
          </w:p>
          <w:p w14:paraId="67CEDC20" w14:textId="6DE0DD83" w:rsidR="007D1041" w:rsidRPr="00805ADF" w:rsidRDefault="006D1546" w:rsidP="006D1546">
            <w:pPr>
              <w:spacing w:before="240" w:after="240"/>
            </w:pPr>
            <w:r w:rsidRPr="00805ADF">
              <w:rPr>
                <w:rFonts w:eastAsia="Calibri"/>
                <w:b/>
                <w:bCs/>
              </w:rPr>
              <w:t xml:space="preserve">Dr. Daniela </w:t>
            </w:r>
            <w:proofErr w:type="spellStart"/>
            <w:r w:rsidRPr="00805ADF">
              <w:rPr>
                <w:rFonts w:eastAsia="Calibri"/>
                <w:b/>
                <w:bCs/>
              </w:rPr>
              <w:t>Hasa</w:t>
            </w:r>
            <w:proofErr w:type="spellEnd"/>
            <w:r w:rsidRPr="00805ADF">
              <w:rPr>
                <w:rFonts w:eastAsia="Calibri"/>
              </w:rPr>
              <w:t>, Lecturer, Faculty of Foreign Languages, English Department</w:t>
            </w:r>
          </w:p>
        </w:tc>
        <w:tc>
          <w:tcPr>
            <w:tcW w:w="2126" w:type="dxa"/>
            <w:tcBorders>
              <w:top w:val="nil"/>
              <w:left w:val="nil"/>
              <w:bottom w:val="single" w:sz="8" w:space="0" w:color="FFFFFF"/>
              <w:right w:val="single" w:sz="8" w:space="0" w:color="FFFFFF"/>
            </w:tcBorders>
            <w:shd w:val="clear" w:color="auto" w:fill="D2DEEF"/>
            <w:tcMar>
              <w:top w:w="100" w:type="dxa"/>
              <w:left w:w="100" w:type="dxa"/>
              <w:bottom w:w="100" w:type="dxa"/>
              <w:right w:w="100" w:type="dxa"/>
            </w:tcMar>
          </w:tcPr>
          <w:p w14:paraId="05DFA28D" w14:textId="4B14830E" w:rsidR="006941B6" w:rsidRPr="00805ADF" w:rsidRDefault="006941B6" w:rsidP="006941B6">
            <w:pPr>
              <w:spacing w:before="240" w:after="240"/>
              <w:rPr>
                <w:color w:val="0000FF"/>
              </w:rPr>
            </w:pPr>
            <w:r w:rsidRPr="00805ADF">
              <w:t xml:space="preserve">Working with the templates </w:t>
            </w:r>
          </w:p>
        </w:tc>
        <w:tc>
          <w:tcPr>
            <w:tcW w:w="1276" w:type="dxa"/>
            <w:tcBorders>
              <w:top w:val="nil"/>
              <w:left w:val="nil"/>
              <w:bottom w:val="single" w:sz="8" w:space="0" w:color="FFFFFF"/>
              <w:right w:val="single" w:sz="8" w:space="0" w:color="FFFFFF"/>
            </w:tcBorders>
            <w:shd w:val="clear" w:color="auto" w:fill="D2DEEF"/>
            <w:tcMar>
              <w:top w:w="100" w:type="dxa"/>
              <w:left w:w="100" w:type="dxa"/>
              <w:bottom w:w="100" w:type="dxa"/>
              <w:right w:w="100" w:type="dxa"/>
            </w:tcMar>
          </w:tcPr>
          <w:p w14:paraId="6F6BB66A" w14:textId="6CF49D07" w:rsidR="006941B6" w:rsidRPr="00805ADF" w:rsidRDefault="006941B6" w:rsidP="006941B6">
            <w:pPr>
              <w:spacing w:before="240" w:after="240"/>
              <w:rPr>
                <w:color w:val="0000FF"/>
              </w:rPr>
            </w:pPr>
            <w:r w:rsidRPr="00805ADF">
              <w:t xml:space="preserve">30 minutes </w:t>
            </w:r>
          </w:p>
        </w:tc>
      </w:tr>
      <w:tr w:rsidR="006D1546" w:rsidRPr="00805ADF" w14:paraId="38BACFE9" w14:textId="77777777" w:rsidTr="00871342">
        <w:trPr>
          <w:trHeight w:val="845"/>
        </w:trPr>
        <w:tc>
          <w:tcPr>
            <w:tcW w:w="1770" w:type="dxa"/>
            <w:tcBorders>
              <w:top w:val="nil"/>
              <w:left w:val="single" w:sz="8" w:space="0" w:color="FFFFFF"/>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4C8F10A6" w14:textId="686A4DD5" w:rsidR="006941B6" w:rsidRPr="00805ADF" w:rsidRDefault="006941B6" w:rsidP="006941B6">
            <w:pPr>
              <w:spacing w:before="240" w:after="240"/>
            </w:pPr>
            <w:r w:rsidRPr="00805ADF">
              <w:t xml:space="preserve">10:50 </w:t>
            </w:r>
          </w:p>
        </w:tc>
        <w:tc>
          <w:tcPr>
            <w:tcW w:w="4599"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5072A222" w14:textId="77777777" w:rsidR="006D1546" w:rsidRPr="00805ADF" w:rsidRDefault="006941B6" w:rsidP="006D1546">
            <w:pPr>
              <w:spacing w:before="240" w:after="240"/>
            </w:pPr>
            <w:r w:rsidRPr="00805ADF">
              <w:t xml:space="preserve">Observations and Evaluation Criteria </w:t>
            </w:r>
          </w:p>
          <w:p w14:paraId="5FEA6B58" w14:textId="21B548A4" w:rsidR="006D1546" w:rsidRPr="00805ADF" w:rsidRDefault="006D1546" w:rsidP="006D1546">
            <w:pPr>
              <w:spacing w:before="240" w:after="240"/>
              <w:rPr>
                <w:rFonts w:eastAsia="Calibri"/>
              </w:rPr>
            </w:pPr>
            <w:r w:rsidRPr="00805ADF">
              <w:rPr>
                <w:rFonts w:eastAsia="Calibri"/>
                <w:b/>
                <w:bCs/>
              </w:rPr>
              <w:t xml:space="preserve">Dr. </w:t>
            </w:r>
            <w:proofErr w:type="spellStart"/>
            <w:r w:rsidRPr="00805ADF">
              <w:rPr>
                <w:rFonts w:eastAsia="Calibri"/>
                <w:b/>
                <w:bCs/>
              </w:rPr>
              <w:t>Edlira</w:t>
            </w:r>
            <w:proofErr w:type="spellEnd"/>
            <w:r w:rsidRPr="00805ADF">
              <w:rPr>
                <w:rFonts w:eastAsia="Calibri"/>
                <w:b/>
                <w:bCs/>
              </w:rPr>
              <w:t xml:space="preserve"> Late, </w:t>
            </w:r>
            <w:r w:rsidRPr="00805ADF">
              <w:rPr>
                <w:rFonts w:eastAsia="Calibri"/>
              </w:rPr>
              <w:t>Lecturer, University of Tirana, Faculty of Social Sciences</w:t>
            </w:r>
          </w:p>
          <w:p w14:paraId="5CDA8920" w14:textId="4FE00346" w:rsidR="006D1546" w:rsidRPr="00805ADF" w:rsidRDefault="006D1546" w:rsidP="006D1546">
            <w:pPr>
              <w:spacing w:before="240" w:after="240"/>
              <w:rPr>
                <w:rFonts w:eastAsia="Calibri"/>
              </w:rPr>
            </w:pPr>
            <w:r w:rsidRPr="00805ADF">
              <w:rPr>
                <w:rFonts w:eastAsia="Calibri"/>
                <w:b/>
                <w:bCs/>
              </w:rPr>
              <w:t>MSc. Brunilda Kondi</w:t>
            </w:r>
            <w:r w:rsidRPr="00805ADF">
              <w:rPr>
                <w:rFonts w:eastAsia="Calibri"/>
              </w:rPr>
              <w:t>, Lecturer, Faculty of Foreign Languages, English Department</w:t>
            </w:r>
          </w:p>
          <w:p w14:paraId="277E9F6D" w14:textId="46CB83F1" w:rsidR="006941B6" w:rsidRPr="00805ADF" w:rsidRDefault="006D1546" w:rsidP="006D1546">
            <w:pPr>
              <w:spacing w:before="240" w:after="240"/>
            </w:pPr>
            <w:r w:rsidRPr="00805ADF">
              <w:rPr>
                <w:rFonts w:eastAsia="Calibri"/>
                <w:b/>
                <w:bCs/>
              </w:rPr>
              <w:t xml:space="preserve">Dr. Daniela </w:t>
            </w:r>
            <w:proofErr w:type="spellStart"/>
            <w:r w:rsidRPr="00805ADF">
              <w:rPr>
                <w:rFonts w:eastAsia="Calibri"/>
                <w:b/>
                <w:bCs/>
              </w:rPr>
              <w:t>Hasa</w:t>
            </w:r>
            <w:proofErr w:type="spellEnd"/>
            <w:r w:rsidRPr="00805ADF">
              <w:rPr>
                <w:rFonts w:eastAsia="Calibri"/>
              </w:rPr>
              <w:t>, Lecturer, Faculty of Foreign Languages, English Department</w:t>
            </w:r>
          </w:p>
        </w:tc>
        <w:tc>
          <w:tcPr>
            <w:tcW w:w="2126"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0A648AD2" w14:textId="77777777" w:rsidR="006941B6" w:rsidRPr="00805ADF" w:rsidRDefault="006941B6" w:rsidP="006941B6">
            <w:pPr>
              <w:spacing w:before="240" w:after="240"/>
            </w:pPr>
            <w:r w:rsidRPr="00805ADF">
              <w:t xml:space="preserve">Group work: LED, Mentor, trainees </w:t>
            </w:r>
          </w:p>
          <w:p w14:paraId="3FB6DA63" w14:textId="4E2E424D" w:rsidR="006941B6" w:rsidRPr="00805ADF" w:rsidRDefault="006941B6" w:rsidP="006941B6">
            <w:pPr>
              <w:spacing w:before="240" w:after="240"/>
            </w:pPr>
            <w:r w:rsidRPr="00805ADF">
              <w:t xml:space="preserve">Group Presentations </w:t>
            </w:r>
          </w:p>
        </w:tc>
        <w:tc>
          <w:tcPr>
            <w:tcW w:w="1276"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64E4CDDF" w14:textId="5FB25DA9" w:rsidR="006941B6" w:rsidRPr="00805ADF" w:rsidRDefault="006941B6" w:rsidP="006941B6">
            <w:pPr>
              <w:spacing w:before="240" w:after="240"/>
            </w:pPr>
            <w:r w:rsidRPr="00805ADF">
              <w:t xml:space="preserve">30 minutes </w:t>
            </w:r>
          </w:p>
        </w:tc>
      </w:tr>
      <w:tr w:rsidR="006D1546" w:rsidRPr="00805ADF" w14:paraId="1F2C1413" w14:textId="77777777" w:rsidTr="00871342">
        <w:trPr>
          <w:trHeight w:val="317"/>
        </w:trPr>
        <w:tc>
          <w:tcPr>
            <w:tcW w:w="1770" w:type="dxa"/>
            <w:tcBorders>
              <w:top w:val="nil"/>
              <w:left w:val="single" w:sz="8" w:space="0" w:color="FFFFFF"/>
              <w:bottom w:val="single" w:sz="8" w:space="0" w:color="FFFFFF"/>
              <w:right w:val="single" w:sz="8" w:space="0" w:color="FFFFFF"/>
            </w:tcBorders>
            <w:shd w:val="clear" w:color="auto" w:fill="D2DEEF"/>
            <w:tcMar>
              <w:top w:w="100" w:type="dxa"/>
              <w:left w:w="100" w:type="dxa"/>
              <w:bottom w:w="100" w:type="dxa"/>
              <w:right w:w="100" w:type="dxa"/>
            </w:tcMar>
          </w:tcPr>
          <w:p w14:paraId="7E214ED1" w14:textId="2F5D36C0" w:rsidR="009A62A5" w:rsidRPr="00805ADF" w:rsidRDefault="00073D8A">
            <w:pPr>
              <w:spacing w:before="240" w:after="240"/>
            </w:pPr>
            <w:r w:rsidRPr="00805ADF">
              <w:t>11:20</w:t>
            </w:r>
          </w:p>
        </w:tc>
        <w:tc>
          <w:tcPr>
            <w:tcW w:w="4599" w:type="dxa"/>
            <w:tcBorders>
              <w:top w:val="nil"/>
              <w:left w:val="nil"/>
              <w:bottom w:val="single" w:sz="8" w:space="0" w:color="FFFFFF"/>
              <w:right w:val="single" w:sz="8" w:space="0" w:color="FFFFFF"/>
            </w:tcBorders>
            <w:shd w:val="clear" w:color="auto" w:fill="D2DEEF"/>
            <w:tcMar>
              <w:top w:w="100" w:type="dxa"/>
              <w:left w:w="100" w:type="dxa"/>
              <w:bottom w:w="100" w:type="dxa"/>
              <w:right w:w="100" w:type="dxa"/>
            </w:tcMar>
          </w:tcPr>
          <w:p w14:paraId="5ED99B8A" w14:textId="77777777" w:rsidR="009A62A5" w:rsidRPr="00805ADF" w:rsidRDefault="00B87CED">
            <w:pPr>
              <w:spacing w:before="240" w:after="240"/>
              <w:rPr>
                <w:color w:val="0000FF"/>
              </w:rPr>
            </w:pPr>
            <w:r w:rsidRPr="00805ADF">
              <w:rPr>
                <w:color w:val="0000FF"/>
              </w:rPr>
              <w:t xml:space="preserve">Stretch Break </w:t>
            </w:r>
          </w:p>
        </w:tc>
        <w:tc>
          <w:tcPr>
            <w:tcW w:w="2126" w:type="dxa"/>
            <w:tcBorders>
              <w:top w:val="nil"/>
              <w:left w:val="nil"/>
              <w:bottom w:val="single" w:sz="8" w:space="0" w:color="FFFFFF"/>
              <w:right w:val="single" w:sz="8" w:space="0" w:color="FFFFFF"/>
            </w:tcBorders>
            <w:shd w:val="clear" w:color="auto" w:fill="D2DEEF"/>
            <w:tcMar>
              <w:top w:w="100" w:type="dxa"/>
              <w:left w:w="100" w:type="dxa"/>
              <w:bottom w:w="100" w:type="dxa"/>
              <w:right w:w="100" w:type="dxa"/>
            </w:tcMar>
          </w:tcPr>
          <w:p w14:paraId="5D30E176" w14:textId="77777777" w:rsidR="009A62A5" w:rsidRPr="00805ADF" w:rsidRDefault="00B87CED">
            <w:pPr>
              <w:spacing w:before="240" w:after="240"/>
              <w:rPr>
                <w:color w:val="0000FF"/>
              </w:rPr>
            </w:pPr>
            <w:r w:rsidRPr="00805ADF">
              <w:rPr>
                <w:color w:val="0000FF"/>
              </w:rPr>
              <w:t xml:space="preserve">Stretch </w:t>
            </w:r>
          </w:p>
        </w:tc>
        <w:tc>
          <w:tcPr>
            <w:tcW w:w="1276" w:type="dxa"/>
            <w:tcBorders>
              <w:top w:val="nil"/>
              <w:left w:val="nil"/>
              <w:bottom w:val="single" w:sz="8" w:space="0" w:color="FFFFFF"/>
              <w:right w:val="single" w:sz="8" w:space="0" w:color="FFFFFF"/>
            </w:tcBorders>
            <w:shd w:val="clear" w:color="auto" w:fill="D2DEEF"/>
            <w:tcMar>
              <w:top w:w="100" w:type="dxa"/>
              <w:left w:w="100" w:type="dxa"/>
              <w:bottom w:w="100" w:type="dxa"/>
              <w:right w:w="100" w:type="dxa"/>
            </w:tcMar>
          </w:tcPr>
          <w:p w14:paraId="37464E06" w14:textId="77777777" w:rsidR="009A62A5" w:rsidRPr="00805ADF" w:rsidRDefault="00B87CED">
            <w:pPr>
              <w:spacing w:before="240" w:after="240"/>
              <w:rPr>
                <w:color w:val="0000FF"/>
              </w:rPr>
            </w:pPr>
            <w:r w:rsidRPr="00805ADF">
              <w:rPr>
                <w:color w:val="0000FF"/>
              </w:rPr>
              <w:t xml:space="preserve">5 minutes </w:t>
            </w:r>
          </w:p>
        </w:tc>
      </w:tr>
      <w:tr w:rsidR="006D1546" w:rsidRPr="00805ADF" w14:paraId="166FA1F8" w14:textId="77777777" w:rsidTr="00871342">
        <w:trPr>
          <w:trHeight w:val="1115"/>
        </w:trPr>
        <w:tc>
          <w:tcPr>
            <w:tcW w:w="1770" w:type="dxa"/>
            <w:tcBorders>
              <w:top w:val="nil"/>
              <w:left w:val="single" w:sz="8" w:space="0" w:color="FFFFFF"/>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790AD2D9" w14:textId="0BDE277D" w:rsidR="00073D8A" w:rsidRPr="00805ADF" w:rsidRDefault="00073D8A" w:rsidP="00073D8A">
            <w:pPr>
              <w:spacing w:before="240" w:after="240"/>
            </w:pPr>
            <w:r w:rsidRPr="00805ADF">
              <w:t xml:space="preserve">11:25 </w:t>
            </w:r>
          </w:p>
        </w:tc>
        <w:tc>
          <w:tcPr>
            <w:tcW w:w="4599"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7076FB6E" w14:textId="77777777" w:rsidR="00073D8A" w:rsidRPr="00805ADF" w:rsidRDefault="00073D8A" w:rsidP="00073D8A">
            <w:pPr>
              <w:spacing w:before="240" w:after="240"/>
            </w:pPr>
            <w:r w:rsidRPr="00805ADF">
              <w:t xml:space="preserve">Way Forward: Needs Assessment for CPD </w:t>
            </w:r>
          </w:p>
          <w:p w14:paraId="085A53B5" w14:textId="1FDAA0C6" w:rsidR="006D1546" w:rsidRPr="00805ADF" w:rsidRDefault="006D1546" w:rsidP="006D1546">
            <w:pPr>
              <w:spacing w:before="240" w:after="240"/>
              <w:rPr>
                <w:rFonts w:eastAsia="Calibri"/>
              </w:rPr>
            </w:pPr>
            <w:r w:rsidRPr="00805ADF">
              <w:rPr>
                <w:rFonts w:eastAsia="Calibri"/>
                <w:b/>
                <w:bCs/>
              </w:rPr>
              <w:t xml:space="preserve">Dr. Daniela </w:t>
            </w:r>
            <w:proofErr w:type="spellStart"/>
            <w:r w:rsidRPr="00805ADF">
              <w:rPr>
                <w:rFonts w:eastAsia="Calibri"/>
                <w:b/>
                <w:bCs/>
              </w:rPr>
              <w:t>Hasa</w:t>
            </w:r>
            <w:proofErr w:type="spellEnd"/>
            <w:r w:rsidRPr="00805ADF">
              <w:rPr>
                <w:rFonts w:eastAsia="Calibri"/>
              </w:rPr>
              <w:t>, Lecturer, Faculty of Foreign Languages, English Department</w:t>
            </w:r>
          </w:p>
          <w:p w14:paraId="6F9C6C80" w14:textId="1FE06EF4" w:rsidR="007D1041" w:rsidRPr="00805ADF" w:rsidRDefault="006D1546" w:rsidP="00073D8A">
            <w:pPr>
              <w:spacing w:before="240" w:after="240"/>
              <w:rPr>
                <w:rFonts w:eastAsia="Calibri"/>
              </w:rPr>
            </w:pPr>
            <w:r w:rsidRPr="00805ADF">
              <w:rPr>
                <w:rFonts w:eastAsia="Calibri"/>
                <w:b/>
                <w:bCs/>
              </w:rPr>
              <w:t>MSc. Brunilda Kondi,</w:t>
            </w:r>
            <w:r w:rsidRPr="00805ADF">
              <w:rPr>
                <w:rFonts w:eastAsia="Calibri"/>
              </w:rPr>
              <w:t xml:space="preserve"> Lecturer, Faculty of Foreign Languages, English Department</w:t>
            </w:r>
          </w:p>
        </w:tc>
        <w:tc>
          <w:tcPr>
            <w:tcW w:w="2126"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69A1A21B" w14:textId="0C02E55A" w:rsidR="00073D8A" w:rsidRPr="00805ADF" w:rsidRDefault="00BE1317" w:rsidP="00073D8A">
            <w:pPr>
              <w:spacing w:before="240" w:after="240"/>
            </w:pPr>
            <w:r>
              <w:t>E-form</w:t>
            </w:r>
          </w:p>
        </w:tc>
        <w:tc>
          <w:tcPr>
            <w:tcW w:w="1276"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78D4CAA9" w14:textId="2C4DBCFF" w:rsidR="00073D8A" w:rsidRPr="00805ADF" w:rsidRDefault="00073D8A" w:rsidP="00073D8A">
            <w:pPr>
              <w:spacing w:before="240" w:after="240"/>
            </w:pPr>
            <w:r w:rsidRPr="00805ADF">
              <w:t xml:space="preserve">25 minutes </w:t>
            </w:r>
          </w:p>
        </w:tc>
      </w:tr>
      <w:tr w:rsidR="006D1546" w:rsidRPr="00805ADF" w14:paraId="6119CDAE" w14:textId="77777777" w:rsidTr="00871342">
        <w:trPr>
          <w:trHeight w:val="326"/>
        </w:trPr>
        <w:tc>
          <w:tcPr>
            <w:tcW w:w="1770" w:type="dxa"/>
            <w:tcBorders>
              <w:top w:val="nil"/>
              <w:left w:val="single" w:sz="8" w:space="0" w:color="FFFFFF"/>
              <w:bottom w:val="single" w:sz="8" w:space="0" w:color="FFFFFF"/>
              <w:right w:val="single" w:sz="8" w:space="0" w:color="FFFFFF"/>
            </w:tcBorders>
            <w:shd w:val="clear" w:color="auto" w:fill="D2DEEF"/>
            <w:tcMar>
              <w:top w:w="100" w:type="dxa"/>
              <w:left w:w="100" w:type="dxa"/>
              <w:bottom w:w="100" w:type="dxa"/>
              <w:right w:w="100" w:type="dxa"/>
            </w:tcMar>
          </w:tcPr>
          <w:p w14:paraId="53A56236" w14:textId="144B0C05" w:rsidR="009A62A5" w:rsidRPr="00805ADF" w:rsidRDefault="00073D8A">
            <w:pPr>
              <w:spacing w:before="240" w:after="240"/>
            </w:pPr>
            <w:r w:rsidRPr="00805ADF">
              <w:lastRenderedPageBreak/>
              <w:t>11:50</w:t>
            </w:r>
          </w:p>
        </w:tc>
        <w:tc>
          <w:tcPr>
            <w:tcW w:w="4599" w:type="dxa"/>
            <w:tcBorders>
              <w:top w:val="nil"/>
              <w:left w:val="nil"/>
              <w:bottom w:val="single" w:sz="8" w:space="0" w:color="FFFFFF"/>
              <w:right w:val="single" w:sz="8" w:space="0" w:color="FFFFFF"/>
            </w:tcBorders>
            <w:shd w:val="clear" w:color="auto" w:fill="D2DEEF"/>
            <w:tcMar>
              <w:top w:w="100" w:type="dxa"/>
              <w:left w:w="100" w:type="dxa"/>
              <w:bottom w:w="100" w:type="dxa"/>
              <w:right w:w="100" w:type="dxa"/>
            </w:tcMar>
          </w:tcPr>
          <w:p w14:paraId="7222C62A" w14:textId="77777777" w:rsidR="009A62A5" w:rsidRPr="00805ADF" w:rsidRDefault="00073D8A">
            <w:pPr>
              <w:spacing w:before="240" w:after="240"/>
            </w:pPr>
            <w:r w:rsidRPr="00805ADF">
              <w:t>Wrap-up discussion and reflections</w:t>
            </w:r>
          </w:p>
          <w:p w14:paraId="12E77D14" w14:textId="77777777" w:rsidR="006D1546" w:rsidRPr="00805ADF" w:rsidRDefault="006D1546" w:rsidP="006D1546">
            <w:pPr>
              <w:spacing w:before="240" w:after="240"/>
              <w:rPr>
                <w:rFonts w:eastAsia="Calibri"/>
              </w:rPr>
            </w:pPr>
            <w:r w:rsidRPr="00805ADF">
              <w:rPr>
                <w:rFonts w:eastAsia="Calibri"/>
                <w:b/>
                <w:bCs/>
              </w:rPr>
              <w:t>MSc. Brunilda Kondi</w:t>
            </w:r>
            <w:r w:rsidRPr="00805ADF">
              <w:rPr>
                <w:rFonts w:eastAsia="Calibri"/>
              </w:rPr>
              <w:t>, Lecturer, Faculty of Foreign Languages, English Department</w:t>
            </w:r>
          </w:p>
          <w:p w14:paraId="0AB59786" w14:textId="55B635F7" w:rsidR="007D1041" w:rsidRPr="00805ADF" w:rsidRDefault="006D1546" w:rsidP="006D1546">
            <w:pPr>
              <w:spacing w:before="240" w:after="240"/>
            </w:pPr>
            <w:r w:rsidRPr="00805ADF">
              <w:rPr>
                <w:rFonts w:eastAsia="Calibri"/>
                <w:b/>
                <w:bCs/>
              </w:rPr>
              <w:t xml:space="preserve">Dr. Daniela </w:t>
            </w:r>
            <w:proofErr w:type="spellStart"/>
            <w:r w:rsidRPr="00805ADF">
              <w:rPr>
                <w:rFonts w:eastAsia="Calibri"/>
                <w:b/>
                <w:bCs/>
              </w:rPr>
              <w:t>Hasa</w:t>
            </w:r>
            <w:proofErr w:type="spellEnd"/>
            <w:r w:rsidRPr="00805ADF">
              <w:rPr>
                <w:rFonts w:eastAsia="Calibri"/>
              </w:rPr>
              <w:t>, Lecturer, Faculty of Foreign Languages, English Department</w:t>
            </w:r>
          </w:p>
        </w:tc>
        <w:tc>
          <w:tcPr>
            <w:tcW w:w="2126" w:type="dxa"/>
            <w:tcBorders>
              <w:top w:val="nil"/>
              <w:left w:val="nil"/>
              <w:bottom w:val="single" w:sz="8" w:space="0" w:color="FFFFFF"/>
              <w:right w:val="single" w:sz="8" w:space="0" w:color="FFFFFF"/>
            </w:tcBorders>
            <w:shd w:val="clear" w:color="auto" w:fill="D2DEEF"/>
            <w:tcMar>
              <w:top w:w="100" w:type="dxa"/>
              <w:left w:w="100" w:type="dxa"/>
              <w:bottom w:w="100" w:type="dxa"/>
              <w:right w:w="100" w:type="dxa"/>
            </w:tcMar>
          </w:tcPr>
          <w:p w14:paraId="7382A45A" w14:textId="49D5A413" w:rsidR="009A62A5" w:rsidRPr="00805ADF" w:rsidRDefault="009A62A5">
            <w:pPr>
              <w:spacing w:before="240" w:after="240"/>
            </w:pPr>
          </w:p>
        </w:tc>
        <w:tc>
          <w:tcPr>
            <w:tcW w:w="1276" w:type="dxa"/>
            <w:tcBorders>
              <w:top w:val="nil"/>
              <w:left w:val="nil"/>
              <w:bottom w:val="single" w:sz="8" w:space="0" w:color="FFFFFF"/>
              <w:right w:val="single" w:sz="8" w:space="0" w:color="FFFFFF"/>
            </w:tcBorders>
            <w:shd w:val="clear" w:color="auto" w:fill="D2DEEF"/>
            <w:tcMar>
              <w:top w:w="100" w:type="dxa"/>
              <w:left w:w="100" w:type="dxa"/>
              <w:bottom w:w="100" w:type="dxa"/>
              <w:right w:w="100" w:type="dxa"/>
            </w:tcMar>
          </w:tcPr>
          <w:p w14:paraId="75E80522" w14:textId="47F4D8F0" w:rsidR="009A62A5" w:rsidRPr="00805ADF" w:rsidRDefault="00073D8A">
            <w:pPr>
              <w:spacing w:before="240" w:after="240"/>
            </w:pPr>
            <w:r w:rsidRPr="00805ADF">
              <w:t>10 minutes</w:t>
            </w:r>
          </w:p>
        </w:tc>
      </w:tr>
      <w:tr w:rsidR="006D1546" w:rsidRPr="00805ADF" w14:paraId="686BF382" w14:textId="77777777" w:rsidTr="00871342">
        <w:trPr>
          <w:trHeight w:val="610"/>
        </w:trPr>
        <w:tc>
          <w:tcPr>
            <w:tcW w:w="1770" w:type="dxa"/>
            <w:tcBorders>
              <w:top w:val="nil"/>
              <w:left w:val="single" w:sz="8" w:space="0" w:color="FFFFFF"/>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35F46E71" w14:textId="25031DD6" w:rsidR="009A62A5" w:rsidRPr="00805ADF" w:rsidRDefault="00B87CED">
            <w:pPr>
              <w:spacing w:before="240" w:after="240"/>
            </w:pPr>
            <w:r w:rsidRPr="00805ADF">
              <w:t>1</w:t>
            </w:r>
            <w:r w:rsidR="00073D8A" w:rsidRPr="00805ADF">
              <w:t>2</w:t>
            </w:r>
            <w:r w:rsidRPr="00805ADF">
              <w:t>:00</w:t>
            </w:r>
          </w:p>
        </w:tc>
        <w:tc>
          <w:tcPr>
            <w:tcW w:w="4599"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7D3DC3E8" w14:textId="77777777" w:rsidR="009A62A5" w:rsidRPr="00805ADF" w:rsidRDefault="00B87CED">
            <w:pPr>
              <w:spacing w:before="240" w:after="240"/>
            </w:pPr>
            <w:r w:rsidRPr="00805ADF">
              <w:t xml:space="preserve">End of training </w:t>
            </w:r>
          </w:p>
        </w:tc>
        <w:tc>
          <w:tcPr>
            <w:tcW w:w="2126"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459199D6" w14:textId="77777777" w:rsidR="009A62A5" w:rsidRPr="00805ADF" w:rsidRDefault="009A62A5">
            <w:pPr>
              <w:spacing w:before="240" w:after="240"/>
            </w:pPr>
          </w:p>
        </w:tc>
        <w:tc>
          <w:tcPr>
            <w:tcW w:w="1276" w:type="dxa"/>
            <w:tcBorders>
              <w:top w:val="nil"/>
              <w:left w:val="nil"/>
              <w:bottom w:val="single" w:sz="8" w:space="0" w:color="FFFFFF"/>
              <w:right w:val="single" w:sz="8" w:space="0" w:color="FFFFFF"/>
            </w:tcBorders>
            <w:shd w:val="clear" w:color="auto" w:fill="B8CCE4" w:themeFill="accent1" w:themeFillTint="66"/>
            <w:tcMar>
              <w:top w:w="100" w:type="dxa"/>
              <w:left w:w="100" w:type="dxa"/>
              <w:bottom w:w="100" w:type="dxa"/>
              <w:right w:w="100" w:type="dxa"/>
            </w:tcMar>
          </w:tcPr>
          <w:p w14:paraId="7DC778A3" w14:textId="77777777" w:rsidR="009A62A5" w:rsidRPr="00805ADF" w:rsidRDefault="009A62A5">
            <w:pPr>
              <w:spacing w:before="240" w:after="240"/>
            </w:pPr>
          </w:p>
        </w:tc>
      </w:tr>
    </w:tbl>
    <w:p w14:paraId="40BCF104" w14:textId="59C5F167" w:rsidR="009A62A5" w:rsidRPr="00805ADF" w:rsidRDefault="00B87CED" w:rsidP="006941B6">
      <w:pPr>
        <w:spacing w:before="240" w:after="240"/>
      </w:pPr>
      <w:r w:rsidRPr="00805ADF">
        <w:t xml:space="preserve"> </w:t>
      </w:r>
    </w:p>
    <w:p w14:paraId="2B770E3B" w14:textId="77777777" w:rsidR="009A62A5" w:rsidRPr="00805ADF" w:rsidRDefault="009A62A5"/>
    <w:p w14:paraId="1169B6DE" w14:textId="77777777" w:rsidR="009A62A5" w:rsidRPr="00805ADF" w:rsidRDefault="009A62A5"/>
    <w:p w14:paraId="1F99166D" w14:textId="77777777" w:rsidR="009A62A5" w:rsidRPr="00805ADF" w:rsidRDefault="00B87CED">
      <w:r w:rsidRPr="00805ADF">
        <w:t>Notes:</w:t>
      </w:r>
    </w:p>
    <w:p w14:paraId="4EFE1AC7" w14:textId="77777777" w:rsidR="009A62A5" w:rsidRPr="00805ADF" w:rsidRDefault="009A62A5"/>
    <w:p w14:paraId="05563391" w14:textId="77777777" w:rsidR="009A62A5" w:rsidRPr="00805ADF" w:rsidRDefault="00B87CED">
      <w:pPr>
        <w:numPr>
          <w:ilvl w:val="0"/>
          <w:numId w:val="2"/>
        </w:numPr>
      </w:pPr>
      <w:r w:rsidRPr="00805ADF">
        <w:t>LED - Local Educational Directorate</w:t>
      </w:r>
    </w:p>
    <w:p w14:paraId="5704EB09" w14:textId="77777777" w:rsidR="009A62A5" w:rsidRPr="00805ADF" w:rsidRDefault="00B87CED">
      <w:pPr>
        <w:numPr>
          <w:ilvl w:val="0"/>
          <w:numId w:val="2"/>
        </w:numPr>
      </w:pPr>
      <w:r w:rsidRPr="00805ADF">
        <w:t>CPD - Continual Professional Development</w:t>
      </w:r>
    </w:p>
    <w:sectPr w:rsidR="009A62A5" w:rsidRPr="00805A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43CBA"/>
    <w:multiLevelType w:val="multilevel"/>
    <w:tmpl w:val="EA100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4E651C"/>
    <w:multiLevelType w:val="multilevel"/>
    <w:tmpl w:val="411E9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2B08DA"/>
    <w:multiLevelType w:val="hybridMultilevel"/>
    <w:tmpl w:val="828C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A5"/>
    <w:rsid w:val="00073D8A"/>
    <w:rsid w:val="000B6799"/>
    <w:rsid w:val="001F077E"/>
    <w:rsid w:val="001F408C"/>
    <w:rsid w:val="002418E6"/>
    <w:rsid w:val="003E5376"/>
    <w:rsid w:val="003F0DAE"/>
    <w:rsid w:val="00550ADD"/>
    <w:rsid w:val="00683551"/>
    <w:rsid w:val="006941B6"/>
    <w:rsid w:val="006D1546"/>
    <w:rsid w:val="006E499C"/>
    <w:rsid w:val="007906AA"/>
    <w:rsid w:val="007D1041"/>
    <w:rsid w:val="00805ADF"/>
    <w:rsid w:val="00871342"/>
    <w:rsid w:val="009A62A5"/>
    <w:rsid w:val="009C198A"/>
    <w:rsid w:val="00B87CED"/>
    <w:rsid w:val="00BE1317"/>
    <w:rsid w:val="00D25D5B"/>
    <w:rsid w:val="00E846E5"/>
    <w:rsid w:val="00F4775C"/>
    <w:rsid w:val="00F5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FC41"/>
  <w15:docId w15:val="{3762F958-6D19-134D-B2E3-603952DA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99"/>
    <w:pPr>
      <w:spacing w:line="240" w:lineRule="auto"/>
    </w:pPr>
    <w:rPr>
      <w:rFonts w:ascii="Times New Roman" w:eastAsia="Times New Roman" w:hAnsi="Times New Roman" w:cs="Times New Roman"/>
      <w:sz w:val="24"/>
      <w:szCs w:val="24"/>
      <w:lang w:val="en-AU"/>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F0DAE"/>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550ADD"/>
    <w:rPr>
      <w:color w:val="0000FF" w:themeColor="hyperlink"/>
      <w:u w:val="single"/>
    </w:rPr>
  </w:style>
  <w:style w:type="character" w:customStyle="1" w:styleId="UnresolvedMention1">
    <w:name w:val="Unresolved Mention1"/>
    <w:basedOn w:val="DefaultParagraphFont"/>
    <w:uiPriority w:val="99"/>
    <w:semiHidden/>
    <w:unhideWhenUsed/>
    <w:rsid w:val="00550ADD"/>
    <w:rPr>
      <w:color w:val="605E5C"/>
      <w:shd w:val="clear" w:color="auto" w:fill="E1DFDD"/>
    </w:rPr>
  </w:style>
  <w:style w:type="character" w:styleId="FollowedHyperlink">
    <w:name w:val="FollowedHyperlink"/>
    <w:basedOn w:val="DefaultParagraphFont"/>
    <w:uiPriority w:val="99"/>
    <w:semiHidden/>
    <w:unhideWhenUsed/>
    <w:rsid w:val="000B6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8686">
      <w:bodyDiv w:val="1"/>
      <w:marLeft w:val="0"/>
      <w:marRight w:val="0"/>
      <w:marTop w:val="0"/>
      <w:marBottom w:val="0"/>
      <w:divBdr>
        <w:top w:val="none" w:sz="0" w:space="0" w:color="auto"/>
        <w:left w:val="none" w:sz="0" w:space="0" w:color="auto"/>
        <w:bottom w:val="none" w:sz="0" w:space="0" w:color="auto"/>
        <w:right w:val="none" w:sz="0" w:space="0" w:color="auto"/>
      </w:divBdr>
      <w:divsChild>
        <w:div w:id="1674528399">
          <w:marLeft w:val="0"/>
          <w:marRight w:val="0"/>
          <w:marTop w:val="0"/>
          <w:marBottom w:val="0"/>
          <w:divBdr>
            <w:top w:val="none" w:sz="0" w:space="0" w:color="auto"/>
            <w:left w:val="none" w:sz="0" w:space="0" w:color="auto"/>
            <w:bottom w:val="none" w:sz="0" w:space="0" w:color="auto"/>
            <w:right w:val="none" w:sz="0" w:space="0" w:color="auto"/>
          </w:divBdr>
        </w:div>
        <w:div w:id="155075339">
          <w:marLeft w:val="0"/>
          <w:marRight w:val="0"/>
          <w:marTop w:val="0"/>
          <w:marBottom w:val="0"/>
          <w:divBdr>
            <w:top w:val="none" w:sz="0" w:space="0" w:color="auto"/>
            <w:left w:val="none" w:sz="0" w:space="0" w:color="auto"/>
            <w:bottom w:val="none" w:sz="0" w:space="0" w:color="auto"/>
            <w:right w:val="none" w:sz="0" w:space="0" w:color="auto"/>
          </w:divBdr>
        </w:div>
      </w:divsChild>
    </w:div>
    <w:div w:id="744760930">
      <w:bodyDiv w:val="1"/>
      <w:marLeft w:val="0"/>
      <w:marRight w:val="0"/>
      <w:marTop w:val="0"/>
      <w:marBottom w:val="0"/>
      <w:divBdr>
        <w:top w:val="none" w:sz="0" w:space="0" w:color="auto"/>
        <w:left w:val="none" w:sz="0" w:space="0" w:color="auto"/>
        <w:bottom w:val="none" w:sz="0" w:space="0" w:color="auto"/>
        <w:right w:val="none" w:sz="0" w:space="0" w:color="auto"/>
      </w:divBdr>
    </w:div>
    <w:div w:id="1073087355">
      <w:bodyDiv w:val="1"/>
      <w:marLeft w:val="0"/>
      <w:marRight w:val="0"/>
      <w:marTop w:val="0"/>
      <w:marBottom w:val="0"/>
      <w:divBdr>
        <w:top w:val="none" w:sz="0" w:space="0" w:color="auto"/>
        <w:left w:val="none" w:sz="0" w:space="0" w:color="auto"/>
        <w:bottom w:val="none" w:sz="0" w:space="0" w:color="auto"/>
        <w:right w:val="none" w:sz="0" w:space="0" w:color="auto"/>
      </w:divBdr>
    </w:div>
    <w:div w:id="1341153706">
      <w:bodyDiv w:val="1"/>
      <w:marLeft w:val="0"/>
      <w:marRight w:val="0"/>
      <w:marTop w:val="0"/>
      <w:marBottom w:val="0"/>
      <w:divBdr>
        <w:top w:val="none" w:sz="0" w:space="0" w:color="auto"/>
        <w:left w:val="none" w:sz="0" w:space="0" w:color="auto"/>
        <w:bottom w:val="none" w:sz="0" w:space="0" w:color="auto"/>
        <w:right w:val="none" w:sz="0" w:space="0" w:color="auto"/>
      </w:divBdr>
      <w:divsChild>
        <w:div w:id="326589778">
          <w:marLeft w:val="0"/>
          <w:marRight w:val="0"/>
          <w:marTop w:val="0"/>
          <w:marBottom w:val="0"/>
          <w:divBdr>
            <w:top w:val="none" w:sz="0" w:space="0" w:color="auto"/>
            <w:left w:val="none" w:sz="0" w:space="0" w:color="auto"/>
            <w:bottom w:val="none" w:sz="0" w:space="0" w:color="auto"/>
            <w:right w:val="none" w:sz="0" w:space="0" w:color="auto"/>
          </w:divBdr>
        </w:div>
        <w:div w:id="999887780">
          <w:marLeft w:val="0"/>
          <w:marRight w:val="0"/>
          <w:marTop w:val="0"/>
          <w:marBottom w:val="0"/>
          <w:divBdr>
            <w:top w:val="none" w:sz="0" w:space="0" w:color="auto"/>
            <w:left w:val="none" w:sz="0" w:space="0" w:color="auto"/>
            <w:bottom w:val="none" w:sz="0" w:space="0" w:color="auto"/>
            <w:right w:val="none" w:sz="0" w:space="0" w:color="auto"/>
          </w:divBdr>
        </w:div>
        <w:div w:id="135880032">
          <w:marLeft w:val="0"/>
          <w:marRight w:val="0"/>
          <w:marTop w:val="0"/>
          <w:marBottom w:val="0"/>
          <w:divBdr>
            <w:top w:val="none" w:sz="0" w:space="0" w:color="auto"/>
            <w:left w:val="none" w:sz="0" w:space="0" w:color="auto"/>
            <w:bottom w:val="none" w:sz="0" w:space="0" w:color="auto"/>
            <w:right w:val="none" w:sz="0" w:space="0" w:color="auto"/>
          </w:divBdr>
        </w:div>
      </w:divsChild>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microsoft.com/l/team/19%3aKvsLzo-mgAT2aPr8HAWh3cyri97hAnmAzwiyBeOf6Wc1%40thread.tacv2/conversations?groupId=f082664f-83d1-47a4-ab95-04353b4ebd21&amp;tenantId=ab071936-eda8-484c-9b3d-fbd21dbd08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Hasa</cp:lastModifiedBy>
  <cp:revision>4</cp:revision>
  <dcterms:created xsi:type="dcterms:W3CDTF">2021-06-21T10:15:00Z</dcterms:created>
  <dcterms:modified xsi:type="dcterms:W3CDTF">2021-06-22T09:07:00Z</dcterms:modified>
</cp:coreProperties>
</file>